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D28C" w14:textId="6291C73A" w:rsidR="000A18DE" w:rsidRPr="003549EA" w:rsidRDefault="000A18DE" w:rsidP="000A18DE">
      <w:pPr>
        <w:pStyle w:val="Title"/>
        <w:rPr>
          <w:rFonts w:ascii="Lucida Handwriting" w:hAnsi="Lucida Handwriting"/>
          <w:sz w:val="48"/>
          <w:szCs w:val="48"/>
        </w:rPr>
      </w:pPr>
      <w:bookmarkStart w:id="0" w:name="_GoBack"/>
      <w:bookmarkEnd w:id="0"/>
      <w:r w:rsidRPr="003549EA">
        <w:rPr>
          <w:rFonts w:ascii="Lucida Handwriting" w:hAnsi="Lucida Handwriting"/>
          <w:caps/>
          <w:sz w:val="48"/>
          <w:szCs w:val="48"/>
        </w:rPr>
        <w:t>Good Shepherd</w:t>
      </w:r>
      <w:r w:rsidRPr="003549EA">
        <w:rPr>
          <w:rFonts w:ascii="Lucida Handwriting" w:hAnsi="Lucida Handwriting"/>
          <w:sz w:val="48"/>
          <w:szCs w:val="48"/>
        </w:rPr>
        <w:t xml:space="preserve"> PRIMARY &amp; NURSERY SCHOOL</w:t>
      </w:r>
    </w:p>
    <w:p w14:paraId="37BB1602" w14:textId="77777777" w:rsidR="000A18DE" w:rsidRPr="003549EA" w:rsidRDefault="000A18DE" w:rsidP="000A18DE">
      <w:pPr>
        <w:pStyle w:val="Title"/>
        <w:ind w:firstLine="720"/>
      </w:pPr>
      <w:r>
        <w:rPr>
          <w:noProof/>
          <w:lang w:eastAsia="en-GB"/>
        </w:rPr>
        <w:drawing>
          <wp:inline distT="0" distB="0" distL="0" distR="0" wp14:anchorId="2C0ED31A" wp14:editId="4FC55593">
            <wp:extent cx="2420001" cy="2420001"/>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510" cy="2424510"/>
                    </a:xfrm>
                    <a:prstGeom prst="rect">
                      <a:avLst/>
                    </a:prstGeom>
                    <a:noFill/>
                    <a:ln>
                      <a:noFill/>
                    </a:ln>
                  </pic:spPr>
                </pic:pic>
              </a:graphicData>
            </a:graphic>
          </wp:inline>
        </w:drawing>
      </w:r>
    </w:p>
    <w:p w14:paraId="1F4819B4" w14:textId="77777777" w:rsidR="000A18DE" w:rsidRPr="003549EA" w:rsidRDefault="000A18DE" w:rsidP="000A18DE">
      <w:pPr>
        <w:pStyle w:val="Title"/>
        <w:ind w:firstLine="720"/>
        <w:rPr>
          <w:rFonts w:ascii="Lucida Handwriting" w:hAnsi="Lucida Handwriting"/>
          <w:color w:val="CC0000"/>
          <w:sz w:val="40"/>
          <w:szCs w:val="40"/>
        </w:rPr>
      </w:pPr>
      <w:r>
        <w:rPr>
          <w:rFonts w:ascii="Lucida Handwriting" w:hAnsi="Lucida Handwriting"/>
          <w:color w:val="CC0000"/>
          <w:sz w:val="40"/>
          <w:szCs w:val="40"/>
        </w:rPr>
        <w:t>Learn, Believe, Respect, Achieve</w:t>
      </w:r>
      <w:r w:rsidRPr="003549EA">
        <w:rPr>
          <w:rFonts w:ascii="Lucida Handwriting" w:hAnsi="Lucida Handwriting"/>
          <w:color w:val="CC0000"/>
          <w:sz w:val="40"/>
          <w:szCs w:val="40"/>
        </w:rPr>
        <w:t>!</w:t>
      </w:r>
    </w:p>
    <w:p w14:paraId="53831922" w14:textId="03C1521E" w:rsidR="00F14F3F" w:rsidRPr="00343F3E" w:rsidRDefault="00F14F3F" w:rsidP="001E7253">
      <w:pPr>
        <w:rPr>
          <w:rFonts w:ascii="SassoonPrimaryInfant" w:hAnsi="SassoonPrimaryInfant" w:cstheme="minorHAnsi"/>
          <w:b/>
          <w:bCs/>
          <w:sz w:val="48"/>
          <w:szCs w:val="48"/>
        </w:rPr>
      </w:pPr>
    </w:p>
    <w:p w14:paraId="3C54BD99" w14:textId="3B5CC773" w:rsidR="000843F6" w:rsidRPr="00343F3E" w:rsidRDefault="001E7253" w:rsidP="006179E8">
      <w:pPr>
        <w:jc w:val="center"/>
        <w:rPr>
          <w:rFonts w:ascii="SassoonPrimaryInfant" w:hAnsi="SassoonPrimaryInfant" w:cstheme="minorHAnsi"/>
          <w:b/>
          <w:bCs/>
          <w:sz w:val="40"/>
          <w:szCs w:val="40"/>
        </w:rPr>
      </w:pPr>
      <w:r w:rsidRPr="00343F3E">
        <w:rPr>
          <w:rFonts w:ascii="SassoonPrimaryInfant" w:hAnsi="SassoonPrimaryInfant" w:cstheme="minorHAnsi"/>
          <w:b/>
          <w:bCs/>
          <w:sz w:val="40"/>
          <w:szCs w:val="40"/>
        </w:rPr>
        <w:t>CODE OF CONDUCT FOR STAFF AND VOLUNTEERS IN</w:t>
      </w:r>
    </w:p>
    <w:p w14:paraId="1E8FBC42" w14:textId="7ED89ACB" w:rsidR="00644410" w:rsidRPr="000A18DE" w:rsidRDefault="00343F3E" w:rsidP="006179E8">
      <w:pPr>
        <w:jc w:val="center"/>
        <w:rPr>
          <w:rFonts w:ascii="SassoonPrimaryInfant" w:hAnsi="SassoonPrimaryInfant" w:cstheme="minorHAnsi"/>
          <w:bCs/>
          <w:color w:val="00B050"/>
          <w:sz w:val="48"/>
          <w:szCs w:val="48"/>
        </w:rPr>
      </w:pPr>
      <w:r w:rsidRPr="000A18DE">
        <w:rPr>
          <w:rFonts w:ascii="SassoonPrimaryInfant" w:hAnsi="SassoonPrimaryInfant" w:cstheme="minorHAnsi"/>
          <w:bCs/>
          <w:color w:val="00B050"/>
          <w:sz w:val="48"/>
          <w:szCs w:val="48"/>
        </w:rPr>
        <w:t>Good Shepherd Primary &amp; Nursery School</w:t>
      </w:r>
    </w:p>
    <w:p w14:paraId="6DF6D1E5" w14:textId="133CE943" w:rsidR="006179E8" w:rsidRPr="00343F3E" w:rsidRDefault="000843F6" w:rsidP="001E7253">
      <w:pPr>
        <w:ind w:right="-144"/>
        <w:jc w:val="center"/>
        <w:rPr>
          <w:rFonts w:ascii="SassoonPrimaryInfant" w:hAnsi="SassoonPrimaryInfant" w:cstheme="minorHAnsi"/>
          <w:sz w:val="30"/>
          <w:szCs w:val="30"/>
        </w:rPr>
      </w:pPr>
      <w:r w:rsidRPr="00343F3E">
        <w:rPr>
          <w:rFonts w:ascii="SassoonPrimaryInfant" w:hAnsi="SassoonPrimaryInfant" w:cstheme="minorHAnsi"/>
          <w:sz w:val="28"/>
          <w:szCs w:val="28"/>
        </w:rPr>
        <w:t xml:space="preserve"> </w:t>
      </w:r>
      <w:r w:rsidR="006179E8" w:rsidRPr="00343F3E">
        <w:rPr>
          <w:rFonts w:ascii="SassoonPrimaryInfant" w:hAnsi="SassoonPrimaryInfant" w:cstheme="minorHAnsi"/>
          <w:sz w:val="30"/>
          <w:szCs w:val="30"/>
        </w:rPr>
        <w:t>(Safeguarding and Child Protection in Schools – A Guide for Schools, 2017)</w:t>
      </w:r>
    </w:p>
    <w:p w14:paraId="1439362E" w14:textId="792F8230" w:rsidR="001E7253" w:rsidRPr="00343F3E" w:rsidRDefault="001E7253">
      <w:pPr>
        <w:rPr>
          <w:rFonts w:ascii="SassoonPrimaryInfant" w:hAnsi="SassoonPrimaryInfant" w:cstheme="minorHAnsi"/>
          <w:b/>
          <w:bCs/>
        </w:rPr>
      </w:pPr>
    </w:p>
    <w:p w14:paraId="6194363C" w14:textId="77777777" w:rsidR="001E7253" w:rsidRPr="00343F3E" w:rsidRDefault="001E7253">
      <w:pPr>
        <w:rPr>
          <w:rFonts w:ascii="SassoonPrimaryInfant" w:hAnsi="SassoonPrimaryInfant" w:cstheme="minorHAnsi"/>
          <w:b/>
          <w:bCs/>
        </w:rPr>
      </w:pPr>
    </w:p>
    <w:tbl>
      <w:tblPr>
        <w:tblStyle w:val="TableGrid"/>
        <w:tblW w:w="0" w:type="auto"/>
        <w:tblLook w:val="04A0" w:firstRow="1" w:lastRow="0" w:firstColumn="1" w:lastColumn="0" w:noHBand="0" w:noVBand="1"/>
      </w:tblPr>
      <w:tblGrid>
        <w:gridCol w:w="4530"/>
        <w:gridCol w:w="4530"/>
      </w:tblGrid>
      <w:tr w:rsidR="001E7253" w:rsidRPr="00343F3E" w14:paraId="4DBF1668" w14:textId="77777777" w:rsidTr="00A6607C">
        <w:tc>
          <w:tcPr>
            <w:tcW w:w="4530" w:type="dxa"/>
          </w:tcPr>
          <w:p w14:paraId="1574017A" w14:textId="30563218" w:rsidR="001E7253" w:rsidRPr="00343F3E" w:rsidRDefault="001E7253" w:rsidP="001E7253">
            <w:pPr>
              <w:rPr>
                <w:rFonts w:ascii="SassoonPrimaryInfant" w:hAnsi="SassoonPrimaryInfant" w:cstheme="minorHAnsi"/>
                <w:b/>
                <w:bCs/>
                <w:sz w:val="28"/>
                <w:szCs w:val="28"/>
              </w:rPr>
            </w:pPr>
            <w:r w:rsidRPr="00343F3E">
              <w:rPr>
                <w:rFonts w:ascii="SassoonPrimaryInfant" w:hAnsi="SassoonPrimaryInfant" w:cstheme="minorHAnsi"/>
                <w:b/>
                <w:bCs/>
                <w:sz w:val="28"/>
                <w:szCs w:val="28"/>
              </w:rPr>
              <w:t>NAME:</w:t>
            </w:r>
          </w:p>
        </w:tc>
        <w:tc>
          <w:tcPr>
            <w:tcW w:w="4530" w:type="dxa"/>
          </w:tcPr>
          <w:p w14:paraId="1E696E74" w14:textId="4C493A81" w:rsidR="001E7253" w:rsidRPr="00343F3E" w:rsidRDefault="001E7253" w:rsidP="001E7253">
            <w:pPr>
              <w:rPr>
                <w:rFonts w:ascii="SassoonPrimaryInfant" w:hAnsi="SassoonPrimaryInfant" w:cstheme="minorHAnsi"/>
                <w:b/>
                <w:bCs/>
                <w:sz w:val="28"/>
                <w:szCs w:val="28"/>
              </w:rPr>
            </w:pPr>
            <w:r w:rsidRPr="00343F3E">
              <w:rPr>
                <w:rFonts w:ascii="SassoonPrimaryInfant" w:hAnsi="SassoonPrimaryInfant" w:cstheme="minorHAnsi"/>
                <w:b/>
                <w:bCs/>
                <w:sz w:val="28"/>
                <w:szCs w:val="28"/>
              </w:rPr>
              <w:t>ROLE:</w:t>
            </w:r>
          </w:p>
        </w:tc>
      </w:tr>
      <w:tr w:rsidR="001E7253" w:rsidRPr="00343F3E" w14:paraId="2BEA3526" w14:textId="77777777" w:rsidTr="00A6607C">
        <w:tc>
          <w:tcPr>
            <w:tcW w:w="4530" w:type="dxa"/>
          </w:tcPr>
          <w:p w14:paraId="405CCE73" w14:textId="77777777" w:rsidR="001E7253" w:rsidRPr="00343F3E" w:rsidRDefault="001E7253" w:rsidP="00A6607C">
            <w:pPr>
              <w:jc w:val="center"/>
              <w:rPr>
                <w:rFonts w:ascii="SassoonPrimaryInfant" w:hAnsi="SassoonPrimaryInfant" w:cstheme="minorHAnsi"/>
                <w:b/>
                <w:bCs/>
                <w:sz w:val="28"/>
                <w:szCs w:val="28"/>
              </w:rPr>
            </w:pPr>
          </w:p>
        </w:tc>
        <w:tc>
          <w:tcPr>
            <w:tcW w:w="4530" w:type="dxa"/>
          </w:tcPr>
          <w:p w14:paraId="4368F0C9" w14:textId="3BE1A381" w:rsidR="001E7253" w:rsidRPr="00343F3E" w:rsidRDefault="001E7253" w:rsidP="001E7253">
            <w:pPr>
              <w:rPr>
                <w:rFonts w:ascii="SassoonPrimaryInfant" w:hAnsi="SassoonPrimaryInfant" w:cstheme="minorHAnsi"/>
                <w:b/>
                <w:bCs/>
                <w:sz w:val="28"/>
                <w:szCs w:val="28"/>
              </w:rPr>
            </w:pPr>
            <w:r w:rsidRPr="00343F3E">
              <w:rPr>
                <w:rFonts w:ascii="SassoonPrimaryInfant" w:hAnsi="SassoonPrimaryInfant" w:cstheme="minorHAnsi"/>
                <w:b/>
                <w:bCs/>
                <w:sz w:val="28"/>
                <w:szCs w:val="28"/>
              </w:rPr>
              <w:t>Principal</w:t>
            </w:r>
          </w:p>
        </w:tc>
      </w:tr>
      <w:tr w:rsidR="001E7253" w:rsidRPr="00343F3E" w14:paraId="05E2E610" w14:textId="77777777" w:rsidTr="00A6607C">
        <w:tc>
          <w:tcPr>
            <w:tcW w:w="4530" w:type="dxa"/>
          </w:tcPr>
          <w:p w14:paraId="1CEF71AD" w14:textId="77777777" w:rsidR="001E7253" w:rsidRPr="00343F3E" w:rsidRDefault="001E7253" w:rsidP="00A6607C">
            <w:pPr>
              <w:jc w:val="center"/>
              <w:rPr>
                <w:rFonts w:ascii="SassoonPrimaryInfant" w:hAnsi="SassoonPrimaryInfant" w:cstheme="minorHAnsi"/>
                <w:b/>
                <w:bCs/>
                <w:sz w:val="28"/>
                <w:szCs w:val="28"/>
              </w:rPr>
            </w:pPr>
          </w:p>
        </w:tc>
        <w:tc>
          <w:tcPr>
            <w:tcW w:w="4530" w:type="dxa"/>
          </w:tcPr>
          <w:p w14:paraId="28E8CBE5" w14:textId="467985CE" w:rsidR="001E7253" w:rsidRPr="00343F3E" w:rsidRDefault="001E7253" w:rsidP="001E7253">
            <w:pPr>
              <w:rPr>
                <w:rFonts w:ascii="SassoonPrimaryInfant" w:hAnsi="SassoonPrimaryInfant" w:cstheme="minorHAnsi"/>
                <w:b/>
                <w:bCs/>
                <w:sz w:val="28"/>
                <w:szCs w:val="28"/>
              </w:rPr>
            </w:pPr>
            <w:r w:rsidRPr="00343F3E">
              <w:rPr>
                <w:rFonts w:ascii="SassoonPrimaryInfant" w:hAnsi="SassoonPrimaryInfant" w:cstheme="minorHAnsi"/>
                <w:b/>
                <w:bCs/>
                <w:sz w:val="28"/>
                <w:szCs w:val="28"/>
              </w:rPr>
              <w:t>Chair of Board of Governors</w:t>
            </w:r>
          </w:p>
        </w:tc>
      </w:tr>
    </w:tbl>
    <w:p w14:paraId="25AC5D94" w14:textId="61E72604" w:rsidR="00F14F3F" w:rsidRPr="00343F3E" w:rsidRDefault="00F14F3F">
      <w:pPr>
        <w:rPr>
          <w:rFonts w:ascii="SassoonPrimaryInfant" w:hAnsi="SassoonPrimaryInfant" w:cstheme="minorHAnsi"/>
          <w:b/>
          <w:bCs/>
        </w:rPr>
      </w:pPr>
    </w:p>
    <w:tbl>
      <w:tblPr>
        <w:tblStyle w:val="TableGrid"/>
        <w:tblpPr w:leftFromText="180" w:rightFromText="180" w:vertAnchor="text" w:horzAnchor="margin" w:tblpXSpec="center" w:tblpY="293"/>
        <w:tblW w:w="0" w:type="auto"/>
        <w:tblLook w:val="04A0" w:firstRow="1" w:lastRow="0" w:firstColumn="1" w:lastColumn="0" w:noHBand="0" w:noVBand="1"/>
      </w:tblPr>
      <w:tblGrid>
        <w:gridCol w:w="1841"/>
        <w:gridCol w:w="4530"/>
      </w:tblGrid>
      <w:tr w:rsidR="000A18DE" w:rsidRPr="00343F3E" w14:paraId="3B4FC018" w14:textId="77777777" w:rsidTr="00343F3E">
        <w:tc>
          <w:tcPr>
            <w:tcW w:w="1841" w:type="dxa"/>
          </w:tcPr>
          <w:p w14:paraId="344D54CC" w14:textId="6757ED93" w:rsidR="000A18DE" w:rsidRPr="00343F3E" w:rsidRDefault="000A18DE" w:rsidP="00343F3E">
            <w:pPr>
              <w:rPr>
                <w:rFonts w:ascii="SassoonPrimaryInfant" w:hAnsi="SassoonPrimaryInfant" w:cstheme="minorHAnsi"/>
                <w:b/>
                <w:bCs/>
                <w:sz w:val="24"/>
                <w:szCs w:val="24"/>
              </w:rPr>
            </w:pPr>
            <w:r>
              <w:rPr>
                <w:rFonts w:ascii="SassoonPrimaryInfant" w:hAnsi="SassoonPrimaryInfant" w:cstheme="minorHAnsi"/>
                <w:b/>
                <w:bCs/>
                <w:sz w:val="24"/>
                <w:szCs w:val="24"/>
              </w:rPr>
              <w:t>Reviewed:</w:t>
            </w:r>
          </w:p>
        </w:tc>
        <w:tc>
          <w:tcPr>
            <w:tcW w:w="4530" w:type="dxa"/>
          </w:tcPr>
          <w:p w14:paraId="15BAD37B" w14:textId="05F40308" w:rsidR="000A18DE" w:rsidRPr="00343F3E" w:rsidRDefault="000A18DE" w:rsidP="00343F3E">
            <w:pPr>
              <w:rPr>
                <w:rFonts w:ascii="SassoonPrimaryInfant" w:hAnsi="SassoonPrimaryInfant" w:cstheme="minorHAnsi"/>
                <w:b/>
                <w:bCs/>
                <w:sz w:val="28"/>
                <w:szCs w:val="28"/>
              </w:rPr>
            </w:pPr>
            <w:r>
              <w:rPr>
                <w:rFonts w:ascii="SassoonPrimaryInfant" w:hAnsi="SassoonPrimaryInfant" w:cstheme="minorHAnsi"/>
                <w:b/>
                <w:bCs/>
                <w:sz w:val="28"/>
                <w:szCs w:val="28"/>
              </w:rPr>
              <w:t>January 2022</w:t>
            </w:r>
          </w:p>
        </w:tc>
      </w:tr>
      <w:tr w:rsidR="000A18DE" w:rsidRPr="00343F3E" w14:paraId="7D9D48DD" w14:textId="77777777" w:rsidTr="00343F3E">
        <w:tc>
          <w:tcPr>
            <w:tcW w:w="1841" w:type="dxa"/>
          </w:tcPr>
          <w:p w14:paraId="7D892B36" w14:textId="3030BDE0" w:rsidR="000A18DE" w:rsidRPr="00343F3E" w:rsidRDefault="000A18DE" w:rsidP="00343F3E">
            <w:pPr>
              <w:rPr>
                <w:rFonts w:ascii="SassoonPrimaryInfant" w:hAnsi="SassoonPrimaryInfant" w:cstheme="minorHAnsi"/>
                <w:b/>
                <w:bCs/>
                <w:sz w:val="24"/>
                <w:szCs w:val="24"/>
              </w:rPr>
            </w:pPr>
            <w:r>
              <w:rPr>
                <w:rFonts w:ascii="SassoonPrimaryInfant" w:hAnsi="SassoonPrimaryInfant" w:cstheme="minorHAnsi"/>
                <w:b/>
                <w:bCs/>
                <w:sz w:val="24"/>
                <w:szCs w:val="24"/>
              </w:rPr>
              <w:t>Date Ratified</w:t>
            </w:r>
          </w:p>
        </w:tc>
        <w:tc>
          <w:tcPr>
            <w:tcW w:w="4530" w:type="dxa"/>
          </w:tcPr>
          <w:p w14:paraId="124BB64C" w14:textId="77777777" w:rsidR="000A18DE" w:rsidRPr="00343F3E" w:rsidRDefault="000A18DE" w:rsidP="00343F3E">
            <w:pPr>
              <w:rPr>
                <w:rFonts w:ascii="SassoonPrimaryInfant" w:hAnsi="SassoonPrimaryInfant" w:cstheme="minorHAnsi"/>
                <w:b/>
                <w:bCs/>
                <w:sz w:val="28"/>
                <w:szCs w:val="28"/>
              </w:rPr>
            </w:pPr>
          </w:p>
        </w:tc>
      </w:tr>
      <w:tr w:rsidR="000A18DE" w:rsidRPr="00343F3E" w14:paraId="274323DB" w14:textId="77777777" w:rsidTr="00343F3E">
        <w:tc>
          <w:tcPr>
            <w:tcW w:w="1841" w:type="dxa"/>
          </w:tcPr>
          <w:p w14:paraId="3EF289E4" w14:textId="1D5FA837" w:rsidR="000A18DE" w:rsidRDefault="000A18DE" w:rsidP="00343F3E">
            <w:pPr>
              <w:rPr>
                <w:rFonts w:ascii="SassoonPrimaryInfant" w:hAnsi="SassoonPrimaryInfant" w:cstheme="minorHAnsi"/>
                <w:b/>
                <w:bCs/>
                <w:sz w:val="24"/>
                <w:szCs w:val="24"/>
              </w:rPr>
            </w:pPr>
            <w:r>
              <w:rPr>
                <w:rFonts w:ascii="SassoonPrimaryInfant" w:hAnsi="SassoonPrimaryInfant" w:cstheme="minorHAnsi"/>
                <w:b/>
                <w:bCs/>
                <w:sz w:val="24"/>
                <w:szCs w:val="24"/>
              </w:rPr>
              <w:t>Date of Next Review:</w:t>
            </w:r>
          </w:p>
        </w:tc>
        <w:tc>
          <w:tcPr>
            <w:tcW w:w="4530" w:type="dxa"/>
          </w:tcPr>
          <w:p w14:paraId="79A0C219" w14:textId="78EA5826" w:rsidR="000A18DE" w:rsidRPr="00343F3E" w:rsidRDefault="000A18DE" w:rsidP="00343F3E">
            <w:pPr>
              <w:rPr>
                <w:rFonts w:ascii="SassoonPrimaryInfant" w:hAnsi="SassoonPrimaryInfant" w:cstheme="minorHAnsi"/>
                <w:b/>
                <w:bCs/>
                <w:sz w:val="28"/>
                <w:szCs w:val="28"/>
              </w:rPr>
            </w:pPr>
            <w:r>
              <w:rPr>
                <w:rFonts w:ascii="SassoonPrimaryInfant" w:hAnsi="SassoonPrimaryInfant" w:cstheme="minorHAnsi"/>
                <w:b/>
                <w:bCs/>
                <w:sz w:val="28"/>
                <w:szCs w:val="28"/>
              </w:rPr>
              <w:t>January 2025</w:t>
            </w:r>
          </w:p>
        </w:tc>
      </w:tr>
    </w:tbl>
    <w:p w14:paraId="7BAA5B37" w14:textId="77777777" w:rsidR="001E7253" w:rsidRPr="00343F3E" w:rsidRDefault="001E7253">
      <w:pPr>
        <w:rPr>
          <w:rFonts w:ascii="SassoonPrimaryInfant" w:hAnsi="SassoonPrimaryInfant" w:cstheme="minorHAnsi"/>
          <w:b/>
          <w:bCs/>
          <w:sz w:val="16"/>
          <w:szCs w:val="16"/>
        </w:rPr>
      </w:pPr>
    </w:p>
    <w:p w14:paraId="63673283" w14:textId="77777777" w:rsidR="001E7253" w:rsidRPr="00343F3E" w:rsidRDefault="001E7253" w:rsidP="001E7253">
      <w:pPr>
        <w:jc w:val="right"/>
        <w:rPr>
          <w:rFonts w:ascii="SassoonPrimaryInfant" w:hAnsi="SassoonPrimaryInfant" w:cstheme="minorHAnsi"/>
          <w:b/>
          <w:bCs/>
        </w:rPr>
      </w:pPr>
    </w:p>
    <w:p w14:paraId="45C04937" w14:textId="77777777" w:rsidR="00343F3E" w:rsidRDefault="00343F3E">
      <w:pPr>
        <w:rPr>
          <w:rFonts w:ascii="SassoonPrimaryInfant" w:hAnsi="SassoonPrimaryInfant" w:cstheme="minorHAnsi"/>
          <w:b/>
          <w:bCs/>
          <w:sz w:val="28"/>
          <w:szCs w:val="28"/>
        </w:rPr>
      </w:pPr>
    </w:p>
    <w:p w14:paraId="3AF8366F" w14:textId="3297B795" w:rsidR="00343F3E" w:rsidRDefault="00343F3E">
      <w:pPr>
        <w:rPr>
          <w:rFonts w:ascii="SassoonPrimaryInfant" w:hAnsi="SassoonPrimaryInfant" w:cstheme="minorHAnsi"/>
          <w:b/>
          <w:bCs/>
          <w:sz w:val="28"/>
          <w:szCs w:val="28"/>
        </w:rPr>
      </w:pPr>
    </w:p>
    <w:p w14:paraId="4809F359" w14:textId="34C66AB3" w:rsidR="009A7ECD" w:rsidRPr="00343F3E" w:rsidRDefault="001E7253">
      <w:pPr>
        <w:rPr>
          <w:rFonts w:ascii="SassoonPrimaryInfant" w:hAnsi="SassoonPrimaryInfant" w:cstheme="minorHAnsi"/>
          <w:b/>
          <w:bCs/>
          <w:sz w:val="28"/>
          <w:szCs w:val="28"/>
        </w:rPr>
      </w:pPr>
      <w:r w:rsidRPr="00343F3E">
        <w:rPr>
          <w:rFonts w:ascii="SassoonPrimaryInfant" w:hAnsi="SassoonPrimaryInfant" w:cstheme="minorHAnsi"/>
          <w:b/>
          <w:bCs/>
          <w:sz w:val="28"/>
          <w:szCs w:val="28"/>
        </w:rPr>
        <w:lastRenderedPageBreak/>
        <w:t xml:space="preserve">OBJECTIVE, SCOPE AND PRINCIPLES </w:t>
      </w:r>
    </w:p>
    <w:p w14:paraId="0DC50F73" w14:textId="08682C89" w:rsidR="009A7ECD" w:rsidRPr="00343F3E" w:rsidRDefault="009A7ECD" w:rsidP="001E7253">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w:t>
      </w:r>
    </w:p>
    <w:p w14:paraId="1F8142B6" w14:textId="77777777" w:rsidR="001E7253" w:rsidRPr="00343F3E" w:rsidRDefault="001E7253" w:rsidP="001E7253">
      <w:pPr>
        <w:spacing w:after="0" w:line="240" w:lineRule="auto"/>
        <w:jc w:val="both"/>
        <w:rPr>
          <w:rFonts w:ascii="SassoonPrimaryInfant" w:hAnsi="SassoonPrimaryInfant" w:cstheme="minorHAnsi"/>
          <w:sz w:val="24"/>
          <w:szCs w:val="24"/>
        </w:rPr>
      </w:pPr>
    </w:p>
    <w:p w14:paraId="655E50B6" w14:textId="6787732B" w:rsidR="009A7ECD" w:rsidRPr="00343F3E" w:rsidRDefault="009A7ECD" w:rsidP="001E7253">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It does not form part of any employee’s contract of employment. It is merely for guidance and specific breaches of the Code must not be viewed as a disciplinary offence. </w:t>
      </w:r>
    </w:p>
    <w:p w14:paraId="525A1B60" w14:textId="77777777" w:rsidR="001E7253" w:rsidRPr="00343F3E" w:rsidRDefault="001E7253" w:rsidP="001E7253">
      <w:pPr>
        <w:spacing w:after="0" w:line="240" w:lineRule="auto"/>
        <w:rPr>
          <w:rFonts w:ascii="SassoonPrimaryInfant" w:hAnsi="SassoonPrimaryInfant" w:cstheme="minorHAnsi"/>
          <w:sz w:val="24"/>
          <w:szCs w:val="24"/>
        </w:rPr>
      </w:pPr>
    </w:p>
    <w:p w14:paraId="58CE7565" w14:textId="5F562E15" w:rsidR="009A7ECD" w:rsidRPr="00343F3E" w:rsidRDefault="009A7ECD" w:rsidP="001E7253">
      <w:pPr>
        <w:spacing w:after="0" w:line="240" w:lineRule="auto"/>
        <w:rPr>
          <w:rFonts w:ascii="SassoonPrimaryInfant" w:hAnsi="SassoonPrimaryInfant" w:cstheme="minorHAnsi"/>
          <w:b/>
          <w:sz w:val="24"/>
          <w:szCs w:val="24"/>
        </w:rPr>
      </w:pPr>
      <w:r w:rsidRPr="00343F3E">
        <w:rPr>
          <w:rFonts w:ascii="SassoonPrimaryInfant" w:hAnsi="SassoonPrimaryInfant" w:cstheme="minorHAnsi"/>
          <w:b/>
          <w:sz w:val="24"/>
          <w:szCs w:val="24"/>
        </w:rPr>
        <w:t xml:space="preserve">The Code includes sections on: </w:t>
      </w:r>
    </w:p>
    <w:p w14:paraId="0832C655" w14:textId="77777777" w:rsidR="001E7253" w:rsidRPr="00343F3E" w:rsidRDefault="001E7253" w:rsidP="001E7253">
      <w:pPr>
        <w:spacing w:after="0" w:line="240" w:lineRule="auto"/>
        <w:rPr>
          <w:rFonts w:ascii="SassoonPrimaryInfant" w:hAnsi="SassoonPrimaryInfant" w:cstheme="minorHAnsi"/>
          <w:b/>
          <w:sz w:val="24"/>
          <w:szCs w:val="24"/>
        </w:rPr>
      </w:pPr>
    </w:p>
    <w:p w14:paraId="348AD9F9"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Setting an Example</w:t>
      </w:r>
    </w:p>
    <w:p w14:paraId="2EC453CF"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Relationships and Attitudes</w:t>
      </w:r>
    </w:p>
    <w:p w14:paraId="050232BD"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Private Meetings with Pupils</w:t>
      </w:r>
    </w:p>
    <w:p w14:paraId="01C4DCB9"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Physical Contact with Pupils</w:t>
      </w:r>
    </w:p>
    <w:p w14:paraId="2F7C91A6"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Honesty and Integrity</w:t>
      </w:r>
    </w:p>
    <w:p w14:paraId="6807A674"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 xml:space="preserve">Conduct Outside of Work </w:t>
      </w:r>
    </w:p>
    <w:p w14:paraId="6EE743F8"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 xml:space="preserve">E-Safety and Internet Use </w:t>
      </w:r>
    </w:p>
    <w:p w14:paraId="0528AD47" w14:textId="77777777" w:rsidR="009A7ECD" w:rsidRPr="00343F3E" w:rsidRDefault="009A7ECD" w:rsidP="001E7253">
      <w:pPr>
        <w:pStyle w:val="ListParagraph"/>
        <w:numPr>
          <w:ilvl w:val="0"/>
          <w:numId w:val="2"/>
        </w:numPr>
        <w:spacing w:after="0" w:line="240" w:lineRule="auto"/>
        <w:ind w:left="709" w:hanging="709"/>
        <w:rPr>
          <w:rFonts w:ascii="SassoonPrimaryInfant" w:hAnsi="SassoonPrimaryInfant" w:cstheme="minorHAnsi"/>
          <w:sz w:val="24"/>
          <w:szCs w:val="24"/>
        </w:rPr>
      </w:pPr>
      <w:r w:rsidRPr="00343F3E">
        <w:rPr>
          <w:rFonts w:ascii="SassoonPrimaryInfant" w:hAnsi="SassoonPrimaryInfant" w:cstheme="minorHAnsi"/>
          <w:sz w:val="24"/>
          <w:szCs w:val="24"/>
        </w:rPr>
        <w:t xml:space="preserve">Confidentiality </w:t>
      </w:r>
    </w:p>
    <w:p w14:paraId="0C868BDD" w14:textId="77777777" w:rsidR="006179E8" w:rsidRPr="00343F3E" w:rsidRDefault="006179E8" w:rsidP="001E7253">
      <w:pPr>
        <w:spacing w:after="0" w:line="240" w:lineRule="auto"/>
        <w:rPr>
          <w:rFonts w:ascii="SassoonPrimaryInfant" w:hAnsi="SassoonPrimaryInfant" w:cstheme="minorHAnsi"/>
          <w:sz w:val="24"/>
          <w:szCs w:val="24"/>
        </w:rPr>
      </w:pPr>
    </w:p>
    <w:p w14:paraId="11415773" w14:textId="6736860A" w:rsidR="009A7ECD" w:rsidRPr="00343F3E" w:rsidRDefault="009A7ECD" w:rsidP="001E7253">
      <w:pPr>
        <w:tabs>
          <w:tab w:val="left" w:pos="709"/>
        </w:tabs>
        <w:spacing w:after="0" w:line="240" w:lineRule="auto"/>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1. </w:t>
      </w:r>
      <w:r w:rsidR="001E7253"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Setting an Example </w:t>
      </w:r>
    </w:p>
    <w:p w14:paraId="31C11662" w14:textId="77777777" w:rsidR="001E7253" w:rsidRPr="00343F3E" w:rsidRDefault="001E7253" w:rsidP="001E7253">
      <w:pPr>
        <w:tabs>
          <w:tab w:val="left" w:pos="709"/>
        </w:tabs>
        <w:spacing w:after="0" w:line="240" w:lineRule="auto"/>
        <w:rPr>
          <w:rFonts w:ascii="SassoonPrimaryInfant" w:hAnsi="SassoonPrimaryInfant" w:cstheme="minorHAnsi"/>
          <w:b/>
          <w:bCs/>
          <w:sz w:val="24"/>
          <w:szCs w:val="24"/>
        </w:rPr>
      </w:pPr>
    </w:p>
    <w:p w14:paraId="2E7BEDF3" w14:textId="40F1C0CE" w:rsidR="009A7ECD" w:rsidRPr="00343F3E" w:rsidRDefault="009A7ECD" w:rsidP="001E7253">
      <w:pPr>
        <w:pStyle w:val="ListParagraph"/>
        <w:numPr>
          <w:ilvl w:val="1"/>
          <w:numId w:val="3"/>
        </w:num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7856151C" w14:textId="77777777" w:rsidR="001E7253" w:rsidRPr="00343F3E" w:rsidRDefault="001E7253" w:rsidP="001E7253">
      <w:pPr>
        <w:pStyle w:val="ListParagraph"/>
        <w:tabs>
          <w:tab w:val="left" w:pos="709"/>
        </w:tabs>
        <w:spacing w:after="0" w:line="240" w:lineRule="auto"/>
        <w:ind w:left="709" w:hanging="709"/>
        <w:jc w:val="both"/>
        <w:rPr>
          <w:rFonts w:ascii="SassoonPrimaryInfant" w:hAnsi="SassoonPrimaryInfant" w:cstheme="minorHAnsi"/>
          <w:sz w:val="24"/>
          <w:szCs w:val="24"/>
        </w:rPr>
      </w:pPr>
    </w:p>
    <w:p w14:paraId="298D51CC" w14:textId="40DDBEF4" w:rsidR="009A7ECD" w:rsidRPr="00343F3E" w:rsidRDefault="009A7ECD" w:rsidP="001E7253">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1.2 </w:t>
      </w:r>
      <w:r w:rsidR="001E7253"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must always comply with statutory requirements in relation to such issues as discrimination, health and safety and data protection. </w:t>
      </w:r>
    </w:p>
    <w:p w14:paraId="29B1FC83" w14:textId="77777777" w:rsidR="006179E8" w:rsidRPr="00343F3E" w:rsidRDefault="006179E8" w:rsidP="001E7253">
      <w:pPr>
        <w:spacing w:after="0" w:line="240" w:lineRule="auto"/>
        <w:jc w:val="both"/>
        <w:rPr>
          <w:rFonts w:ascii="SassoonPrimaryInfant" w:hAnsi="SassoonPrimaryInfant" w:cstheme="minorHAnsi"/>
          <w:sz w:val="24"/>
          <w:szCs w:val="24"/>
        </w:rPr>
      </w:pPr>
    </w:p>
    <w:p w14:paraId="4FEE1033" w14:textId="0DCF9674" w:rsidR="009A7ECD" w:rsidRPr="00343F3E" w:rsidRDefault="009A7ECD" w:rsidP="00790A36">
      <w:pPr>
        <w:tabs>
          <w:tab w:val="left" w:pos="709"/>
        </w:tabs>
        <w:spacing w:after="0" w:line="240" w:lineRule="auto"/>
        <w:ind w:left="709" w:hanging="709"/>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2. </w:t>
      </w:r>
      <w:r w:rsidR="00790A36"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Relationships and Attitudes </w:t>
      </w:r>
    </w:p>
    <w:p w14:paraId="559C923C" w14:textId="77777777" w:rsidR="00790A36" w:rsidRPr="00343F3E" w:rsidRDefault="00790A36" w:rsidP="00790A36">
      <w:pPr>
        <w:tabs>
          <w:tab w:val="left" w:pos="709"/>
        </w:tabs>
        <w:spacing w:after="0" w:line="240" w:lineRule="auto"/>
        <w:ind w:left="709" w:hanging="709"/>
        <w:jc w:val="both"/>
        <w:rPr>
          <w:rFonts w:ascii="SassoonPrimaryInfant" w:hAnsi="SassoonPrimaryInfant" w:cstheme="minorHAnsi"/>
          <w:b/>
          <w:bCs/>
          <w:sz w:val="24"/>
          <w:szCs w:val="24"/>
        </w:rPr>
      </w:pPr>
    </w:p>
    <w:p w14:paraId="6F406639" w14:textId="4864677F"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2.1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All staff and volunteers should treat pupils with respect and dignity and not in a manner which demeans or undermines them, their parents or carers, or colleagues. Staff and volunteers should ensure that their relationships 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 </w:t>
      </w:r>
    </w:p>
    <w:p w14:paraId="33C09428" w14:textId="77777777" w:rsidR="00790A36" w:rsidRPr="00343F3E" w:rsidRDefault="00790A36" w:rsidP="00790A36">
      <w:pPr>
        <w:tabs>
          <w:tab w:val="left" w:pos="709"/>
        </w:tabs>
        <w:spacing w:after="0" w:line="240" w:lineRule="auto"/>
        <w:ind w:left="709" w:hanging="709"/>
        <w:rPr>
          <w:rFonts w:ascii="SassoonPrimaryInfant" w:hAnsi="SassoonPrimaryInfant" w:cstheme="minorHAnsi"/>
          <w:sz w:val="24"/>
          <w:szCs w:val="24"/>
        </w:rPr>
      </w:pPr>
    </w:p>
    <w:p w14:paraId="2334B634" w14:textId="50219792"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2.2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42ED52AC" w14:textId="77777777" w:rsidR="00790A36" w:rsidRPr="00343F3E" w:rsidRDefault="00790A36" w:rsidP="00790A36">
      <w:pPr>
        <w:tabs>
          <w:tab w:val="left" w:pos="709"/>
        </w:tabs>
        <w:spacing w:after="0" w:line="240" w:lineRule="auto"/>
        <w:ind w:left="709" w:hanging="709"/>
        <w:jc w:val="both"/>
        <w:rPr>
          <w:rFonts w:ascii="SassoonPrimaryInfant" w:hAnsi="SassoonPrimaryInfant" w:cstheme="minorHAnsi"/>
          <w:sz w:val="24"/>
          <w:szCs w:val="24"/>
        </w:rPr>
      </w:pPr>
    </w:p>
    <w:p w14:paraId="58E14734" w14:textId="30A1ED62"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2.3</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Staff and volunteers should always behave in a professional manner which</w:t>
      </w:r>
      <w:r w:rsidR="008D63C6" w:rsidRPr="00343F3E">
        <w:rPr>
          <w:rFonts w:ascii="SassoonPrimaryInfant" w:hAnsi="SassoonPrimaryInfant" w:cstheme="minorHAnsi"/>
          <w:sz w:val="24"/>
          <w:szCs w:val="24"/>
        </w:rPr>
        <w:t>,</w:t>
      </w:r>
      <w:r w:rsidRPr="00343F3E">
        <w:rPr>
          <w:rFonts w:ascii="SassoonPrimaryInfant" w:hAnsi="SassoonPrimaryInfant" w:cstheme="minorHAnsi"/>
          <w:sz w:val="24"/>
          <w:szCs w:val="24"/>
        </w:rPr>
        <w:t xml:space="preserve"> within the context of this Code of Conduct</w:t>
      </w:r>
      <w:r w:rsidR="008D63C6" w:rsidRPr="00343F3E">
        <w:rPr>
          <w:rFonts w:ascii="SassoonPrimaryInfant" w:hAnsi="SassoonPrimaryInfant" w:cstheme="minorHAnsi"/>
          <w:sz w:val="24"/>
          <w:szCs w:val="24"/>
        </w:rPr>
        <w:t>,</w:t>
      </w:r>
      <w:r w:rsidRPr="00343F3E">
        <w:rPr>
          <w:rFonts w:ascii="SassoonPrimaryInfant" w:hAnsi="SassoonPrimaryInfant" w:cstheme="minorHAnsi"/>
          <w:sz w:val="24"/>
          <w:szCs w:val="24"/>
        </w:rPr>
        <w:t xml:space="preserve"> includes such aspects as: </w:t>
      </w:r>
    </w:p>
    <w:p w14:paraId="7C5270F0" w14:textId="77777777" w:rsidR="00790A36" w:rsidRPr="00343F3E" w:rsidRDefault="00790A36" w:rsidP="00790A36">
      <w:pPr>
        <w:tabs>
          <w:tab w:val="left" w:pos="709"/>
        </w:tabs>
        <w:spacing w:after="0" w:line="240" w:lineRule="auto"/>
        <w:ind w:left="709" w:hanging="709"/>
        <w:jc w:val="both"/>
        <w:rPr>
          <w:rFonts w:ascii="SassoonPrimaryInfant" w:hAnsi="SassoonPrimaryInfant" w:cstheme="minorHAnsi"/>
          <w:sz w:val="24"/>
          <w:szCs w:val="24"/>
        </w:rPr>
      </w:pPr>
    </w:p>
    <w:p w14:paraId="7C27A490" w14:textId="70E16F69"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acting in a fair, courteous and mature manner to pupils, colleagues and other stakeholders;</w:t>
      </w:r>
    </w:p>
    <w:p w14:paraId="137BF413" w14:textId="77777777" w:rsidR="00790A36" w:rsidRPr="00343F3E" w:rsidRDefault="00790A36" w:rsidP="00790A36">
      <w:pPr>
        <w:pStyle w:val="ListParagraph"/>
        <w:tabs>
          <w:tab w:val="left" w:pos="1134"/>
        </w:tabs>
        <w:spacing w:after="0" w:line="240" w:lineRule="auto"/>
        <w:ind w:left="1134"/>
        <w:jc w:val="both"/>
        <w:rPr>
          <w:rFonts w:ascii="SassoonPrimaryInfant" w:hAnsi="SassoonPrimaryInfant" w:cstheme="minorHAnsi"/>
          <w:sz w:val="20"/>
          <w:szCs w:val="20"/>
        </w:rPr>
      </w:pPr>
    </w:p>
    <w:p w14:paraId="0D479579" w14:textId="7DC5A74C"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cooperating and liaising with colleagues, as appropriate, to ensure pupils receive a coherent and comprehensive educational service; </w:t>
      </w:r>
    </w:p>
    <w:p w14:paraId="22AFFFC1" w14:textId="67FFF738" w:rsidR="00790A36" w:rsidRPr="00343F3E" w:rsidRDefault="00790A36" w:rsidP="00790A36">
      <w:pPr>
        <w:tabs>
          <w:tab w:val="left" w:pos="1134"/>
        </w:tabs>
        <w:spacing w:after="0" w:line="240" w:lineRule="auto"/>
        <w:jc w:val="both"/>
        <w:rPr>
          <w:rFonts w:ascii="SassoonPrimaryInfant" w:hAnsi="SassoonPrimaryInfant" w:cstheme="minorHAnsi"/>
          <w:sz w:val="20"/>
          <w:szCs w:val="20"/>
        </w:rPr>
      </w:pPr>
    </w:p>
    <w:p w14:paraId="2317BF6E" w14:textId="6B2D7C93"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respect for school property;</w:t>
      </w:r>
    </w:p>
    <w:p w14:paraId="4B10F0FD" w14:textId="4B420A29" w:rsidR="00790A36" w:rsidRPr="00343F3E" w:rsidRDefault="00790A36" w:rsidP="00790A36">
      <w:pPr>
        <w:tabs>
          <w:tab w:val="left" w:pos="1134"/>
        </w:tabs>
        <w:spacing w:after="0" w:line="240" w:lineRule="auto"/>
        <w:jc w:val="both"/>
        <w:rPr>
          <w:rFonts w:ascii="SassoonPrimaryInfant" w:hAnsi="SassoonPrimaryInfant" w:cstheme="minorHAnsi"/>
          <w:sz w:val="20"/>
          <w:szCs w:val="20"/>
        </w:rPr>
      </w:pPr>
    </w:p>
    <w:p w14:paraId="7AE3012B" w14:textId="54F51781"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taking responsibility for the behaviour and conduct of pupils in the classroom and sharing such responsibility elsewhere on the premises; </w:t>
      </w:r>
    </w:p>
    <w:p w14:paraId="599398B0" w14:textId="77777777" w:rsidR="00790A36" w:rsidRPr="00343F3E" w:rsidRDefault="00790A36" w:rsidP="00790A36">
      <w:pPr>
        <w:pStyle w:val="ListParagraph"/>
        <w:tabs>
          <w:tab w:val="left" w:pos="1134"/>
        </w:tabs>
        <w:spacing w:after="0" w:line="240" w:lineRule="auto"/>
        <w:ind w:left="1134"/>
        <w:jc w:val="both"/>
        <w:rPr>
          <w:rFonts w:ascii="SassoonPrimaryInfant" w:hAnsi="SassoonPrimaryInfant" w:cstheme="minorHAnsi"/>
          <w:sz w:val="20"/>
          <w:szCs w:val="20"/>
        </w:rPr>
      </w:pPr>
    </w:p>
    <w:p w14:paraId="51BB7621" w14:textId="31EBC22C"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being familiar with communication channels and school procedures applicable to both pupils and staff and volunteers;</w:t>
      </w:r>
    </w:p>
    <w:p w14:paraId="3C84DB7D" w14:textId="09CC45FB" w:rsidR="00790A36" w:rsidRPr="00343F3E" w:rsidRDefault="00790A36" w:rsidP="00790A36">
      <w:pPr>
        <w:tabs>
          <w:tab w:val="left" w:pos="1134"/>
        </w:tabs>
        <w:spacing w:after="0" w:line="240" w:lineRule="auto"/>
        <w:jc w:val="both"/>
        <w:rPr>
          <w:rFonts w:ascii="SassoonPrimaryInfant" w:hAnsi="SassoonPrimaryInfant" w:cstheme="minorHAnsi"/>
          <w:sz w:val="20"/>
          <w:szCs w:val="20"/>
        </w:rPr>
      </w:pPr>
    </w:p>
    <w:p w14:paraId="302A262A" w14:textId="77777777" w:rsidR="009A7ECD" w:rsidRPr="00343F3E" w:rsidRDefault="009A7ECD" w:rsidP="00790A36">
      <w:pPr>
        <w:pStyle w:val="ListParagraph"/>
        <w:numPr>
          <w:ilvl w:val="0"/>
          <w:numId w:val="1"/>
        </w:numPr>
        <w:tabs>
          <w:tab w:val="left" w:pos="1134"/>
        </w:tabs>
        <w:spacing w:after="0" w:line="240" w:lineRule="auto"/>
        <w:ind w:left="1134" w:hanging="425"/>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respect for the rights and opinions of others. </w:t>
      </w:r>
    </w:p>
    <w:p w14:paraId="6A98D673" w14:textId="77777777" w:rsidR="006179E8" w:rsidRPr="00343F3E" w:rsidRDefault="006179E8" w:rsidP="00790A36">
      <w:pPr>
        <w:spacing w:after="0" w:line="240" w:lineRule="auto"/>
        <w:jc w:val="both"/>
        <w:rPr>
          <w:rFonts w:ascii="SassoonPrimaryInfant" w:hAnsi="SassoonPrimaryInfant" w:cstheme="minorHAnsi"/>
          <w:b/>
          <w:bCs/>
          <w:sz w:val="24"/>
          <w:szCs w:val="24"/>
        </w:rPr>
      </w:pPr>
    </w:p>
    <w:p w14:paraId="141EBD22" w14:textId="2B63E500" w:rsidR="009A7ECD" w:rsidRPr="00343F3E" w:rsidRDefault="009A7ECD" w:rsidP="001E7253">
      <w:pPr>
        <w:spacing w:after="0" w:line="240" w:lineRule="auto"/>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3. </w:t>
      </w:r>
      <w:r w:rsidR="00790A36" w:rsidRPr="00343F3E">
        <w:rPr>
          <w:rFonts w:ascii="SassoonPrimaryInfant" w:hAnsi="SassoonPrimaryInfant" w:cstheme="minorHAnsi"/>
          <w:b/>
          <w:bCs/>
          <w:sz w:val="24"/>
          <w:szCs w:val="24"/>
        </w:rPr>
        <w:tab/>
        <w:t>Private Meetings with Pupils</w:t>
      </w:r>
    </w:p>
    <w:p w14:paraId="3254EE38" w14:textId="77777777" w:rsidR="00790A36" w:rsidRPr="00343F3E" w:rsidRDefault="00790A36" w:rsidP="001E7253">
      <w:pPr>
        <w:spacing w:after="0" w:line="240" w:lineRule="auto"/>
        <w:rPr>
          <w:rFonts w:ascii="SassoonPrimaryInfant" w:hAnsi="SassoonPrimaryInfant" w:cstheme="minorHAnsi"/>
          <w:b/>
          <w:bCs/>
          <w:sz w:val="24"/>
          <w:szCs w:val="24"/>
        </w:rPr>
      </w:pPr>
    </w:p>
    <w:p w14:paraId="1485054C" w14:textId="1797017B"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3.1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 </w:t>
      </w:r>
    </w:p>
    <w:p w14:paraId="201C8FD4" w14:textId="77777777" w:rsidR="006179E8" w:rsidRPr="00343F3E" w:rsidRDefault="006179E8" w:rsidP="00790A36">
      <w:pPr>
        <w:spacing w:after="0" w:line="240" w:lineRule="auto"/>
        <w:jc w:val="both"/>
        <w:rPr>
          <w:rFonts w:ascii="SassoonPrimaryInfant" w:hAnsi="SassoonPrimaryInfant" w:cstheme="minorHAnsi"/>
          <w:sz w:val="24"/>
          <w:szCs w:val="24"/>
        </w:rPr>
      </w:pPr>
    </w:p>
    <w:p w14:paraId="1131731E" w14:textId="53ABFD44" w:rsidR="009A7ECD" w:rsidRPr="00343F3E" w:rsidRDefault="009A7ECD" w:rsidP="00790A36">
      <w:pPr>
        <w:spacing w:after="0" w:line="240" w:lineRule="auto"/>
        <w:jc w:val="both"/>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4. </w:t>
      </w:r>
      <w:r w:rsidR="00790A36"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Physical Contact with Pupils </w:t>
      </w:r>
    </w:p>
    <w:p w14:paraId="10304C2D" w14:textId="77777777" w:rsidR="00790A36" w:rsidRPr="00343F3E" w:rsidRDefault="00790A36" w:rsidP="00790A36">
      <w:pPr>
        <w:spacing w:after="0" w:line="240" w:lineRule="auto"/>
        <w:jc w:val="both"/>
        <w:rPr>
          <w:rFonts w:ascii="SassoonPrimaryInfant" w:hAnsi="SassoonPrimaryInfant" w:cstheme="minorHAnsi"/>
          <w:b/>
          <w:bCs/>
          <w:sz w:val="24"/>
          <w:szCs w:val="24"/>
        </w:rPr>
      </w:pPr>
    </w:p>
    <w:p w14:paraId="4D6C5EF1" w14:textId="6427DD71"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4.1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To avoid misinterpretations</w:t>
      </w:r>
      <w:r w:rsidR="008D63C6" w:rsidRPr="00343F3E">
        <w:rPr>
          <w:rFonts w:ascii="SassoonPrimaryInfant" w:hAnsi="SassoonPrimaryInfant" w:cstheme="minorHAnsi"/>
          <w:sz w:val="24"/>
          <w:szCs w:val="24"/>
        </w:rPr>
        <w:t>,</w:t>
      </w:r>
      <w:r w:rsidRPr="00343F3E">
        <w:rPr>
          <w:rFonts w:ascii="SassoonPrimaryInfant" w:hAnsi="SassoonPrimaryInfant" w:cstheme="minorHAnsi"/>
          <w:sz w:val="24"/>
          <w:szCs w:val="24"/>
        </w:rPr>
        <w:t xml:space="preserve"> and so far as is practicable, staff and volunteers are advised not to make unnecessary physical contact with a pupil. </w:t>
      </w:r>
    </w:p>
    <w:p w14:paraId="748C7F7A" w14:textId="77777777" w:rsidR="00790A36" w:rsidRPr="00343F3E" w:rsidRDefault="00790A36" w:rsidP="00790A36">
      <w:pPr>
        <w:tabs>
          <w:tab w:val="left" w:pos="709"/>
        </w:tabs>
        <w:spacing w:after="0" w:line="240" w:lineRule="auto"/>
        <w:ind w:left="709" w:hanging="709"/>
        <w:jc w:val="both"/>
        <w:rPr>
          <w:rFonts w:ascii="SassoonPrimaryInfant" w:hAnsi="SassoonPrimaryInfant" w:cstheme="minorHAnsi"/>
          <w:sz w:val="24"/>
          <w:szCs w:val="24"/>
        </w:rPr>
      </w:pPr>
    </w:p>
    <w:p w14:paraId="2F13CB1A" w14:textId="575F70F0" w:rsidR="009A7ECD" w:rsidRPr="00343F3E" w:rsidRDefault="009A7ECD" w:rsidP="00790A36">
      <w:pPr>
        <w:tabs>
          <w:tab w:val="left" w:pos="709"/>
        </w:tabs>
        <w:spacing w:after="0" w:line="240" w:lineRule="auto"/>
        <w:ind w:left="709" w:hanging="709"/>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4.2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Staff and volunteers should therefore be cognisant of the guidance issued by the Department on the use of reasonable force (Circular 1999/09 and guidance document ‘Towards a Model Policy in Schools on Use of Reasonable Force)</w:t>
      </w:r>
      <w:r w:rsidR="006179E8" w:rsidRPr="00343F3E">
        <w:rPr>
          <w:rFonts w:ascii="SassoonPrimaryInfant" w:hAnsi="SassoonPrimaryInfant" w:cstheme="minorHAnsi"/>
          <w:sz w:val="24"/>
          <w:szCs w:val="24"/>
        </w:rPr>
        <w:t xml:space="preserve"> and be familiar with the school’s policy on </w:t>
      </w:r>
      <w:r w:rsidR="007E2DC2" w:rsidRPr="00343F3E">
        <w:rPr>
          <w:rFonts w:ascii="SassoonPrimaryInfant" w:hAnsi="SassoonPrimaryInfant" w:cstheme="minorHAnsi"/>
          <w:sz w:val="24"/>
          <w:szCs w:val="24"/>
        </w:rPr>
        <w:t>Safe Handling and</w:t>
      </w:r>
      <w:r w:rsidR="006179E8" w:rsidRPr="00343F3E">
        <w:rPr>
          <w:rFonts w:ascii="SassoonPrimaryInfant" w:hAnsi="SassoonPrimaryInfant" w:cstheme="minorHAnsi"/>
          <w:sz w:val="24"/>
          <w:szCs w:val="24"/>
        </w:rPr>
        <w:t xml:space="preserve"> </w:t>
      </w:r>
      <w:r w:rsidR="008D63C6" w:rsidRPr="00343F3E">
        <w:rPr>
          <w:rFonts w:ascii="SassoonPrimaryInfant" w:hAnsi="SassoonPrimaryInfant" w:cstheme="minorHAnsi"/>
          <w:sz w:val="24"/>
          <w:szCs w:val="24"/>
        </w:rPr>
        <w:t>U</w:t>
      </w:r>
      <w:r w:rsidR="006179E8" w:rsidRPr="00343F3E">
        <w:rPr>
          <w:rFonts w:ascii="SassoonPrimaryInfant" w:hAnsi="SassoonPrimaryInfant" w:cstheme="minorHAnsi"/>
          <w:sz w:val="24"/>
          <w:szCs w:val="24"/>
        </w:rPr>
        <w:t xml:space="preserve">se of </w:t>
      </w:r>
      <w:r w:rsidR="008D63C6" w:rsidRPr="00343F3E">
        <w:rPr>
          <w:rFonts w:ascii="SassoonPrimaryInfant" w:hAnsi="SassoonPrimaryInfant" w:cstheme="minorHAnsi"/>
          <w:sz w:val="24"/>
          <w:szCs w:val="24"/>
        </w:rPr>
        <w:t>R</w:t>
      </w:r>
      <w:r w:rsidR="006179E8" w:rsidRPr="00343F3E">
        <w:rPr>
          <w:rFonts w:ascii="SassoonPrimaryInfant" w:hAnsi="SassoonPrimaryInfant" w:cstheme="minorHAnsi"/>
          <w:sz w:val="24"/>
          <w:szCs w:val="24"/>
        </w:rPr>
        <w:t xml:space="preserve">easonable </w:t>
      </w:r>
      <w:r w:rsidR="008D63C6" w:rsidRPr="00343F3E">
        <w:rPr>
          <w:rFonts w:ascii="SassoonPrimaryInfant" w:hAnsi="SassoonPrimaryInfant" w:cstheme="minorHAnsi"/>
          <w:sz w:val="24"/>
          <w:szCs w:val="24"/>
        </w:rPr>
        <w:t>F</w:t>
      </w:r>
      <w:r w:rsidR="006179E8" w:rsidRPr="00343F3E">
        <w:rPr>
          <w:rFonts w:ascii="SassoonPrimaryInfant" w:hAnsi="SassoonPrimaryInfant" w:cstheme="minorHAnsi"/>
          <w:sz w:val="24"/>
          <w:szCs w:val="24"/>
        </w:rPr>
        <w:t>orce.</w:t>
      </w:r>
    </w:p>
    <w:p w14:paraId="1407B091" w14:textId="77777777" w:rsidR="006179E8" w:rsidRPr="00343F3E" w:rsidRDefault="006179E8" w:rsidP="00790A36">
      <w:pPr>
        <w:spacing w:after="0" w:line="240" w:lineRule="auto"/>
        <w:jc w:val="both"/>
        <w:rPr>
          <w:rFonts w:ascii="SassoonPrimaryInfant" w:hAnsi="SassoonPrimaryInfant" w:cstheme="minorHAnsi"/>
          <w:sz w:val="24"/>
          <w:szCs w:val="24"/>
        </w:rPr>
      </w:pPr>
    </w:p>
    <w:p w14:paraId="758BC134" w14:textId="4075B665" w:rsidR="009A7ECD" w:rsidRPr="00343F3E" w:rsidRDefault="009A7ECD" w:rsidP="00790A36">
      <w:pPr>
        <w:spacing w:after="0" w:line="240" w:lineRule="auto"/>
        <w:jc w:val="both"/>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5. </w:t>
      </w:r>
      <w:r w:rsidR="00790A36"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Honesty and Integrity </w:t>
      </w:r>
    </w:p>
    <w:p w14:paraId="7EE31176" w14:textId="77777777" w:rsidR="00790A36" w:rsidRPr="00343F3E" w:rsidRDefault="00790A36" w:rsidP="00790A36">
      <w:pPr>
        <w:spacing w:after="0" w:line="240" w:lineRule="auto"/>
        <w:jc w:val="both"/>
        <w:rPr>
          <w:rFonts w:ascii="SassoonPrimaryInfant" w:hAnsi="SassoonPrimaryInfant" w:cstheme="minorHAnsi"/>
          <w:b/>
          <w:bCs/>
          <w:sz w:val="24"/>
          <w:szCs w:val="24"/>
        </w:rPr>
      </w:pPr>
    </w:p>
    <w:p w14:paraId="000BA60E" w14:textId="5CB65C0B"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5.1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All staff and volunteers are expected to maintain the highest standards of honesty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and integrity in their work. This includes the handling and claiming of money and the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use of school property and facilities. </w:t>
      </w:r>
    </w:p>
    <w:p w14:paraId="1DAC016E" w14:textId="77777777"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5.2 Gifts from suppliers or associates of the school (eg a supplier of materials) must be declared to the Principal. A record should be kept of all such gifts received. This requirement does not apply to “one off” token gifts from pupils or parents eg at Christmas or the end of the school year. Staff and volunteers should be mindful that gifts to individual pupils may be considered inappropriate and could be misinterpreted. </w:t>
      </w:r>
    </w:p>
    <w:p w14:paraId="19C958C9" w14:textId="0A48F843" w:rsidR="00303013" w:rsidRPr="00343F3E" w:rsidRDefault="00303013" w:rsidP="00790A36">
      <w:pPr>
        <w:spacing w:after="0" w:line="240" w:lineRule="auto"/>
        <w:jc w:val="both"/>
        <w:rPr>
          <w:rFonts w:ascii="SassoonPrimaryInfant" w:hAnsi="SassoonPrimaryInfant" w:cstheme="minorHAnsi"/>
          <w:b/>
          <w:bCs/>
          <w:sz w:val="24"/>
          <w:szCs w:val="24"/>
        </w:rPr>
      </w:pPr>
    </w:p>
    <w:p w14:paraId="528C8A13" w14:textId="437E828B" w:rsidR="009A7ECD" w:rsidRPr="00343F3E" w:rsidRDefault="009A7ECD" w:rsidP="00790A36">
      <w:pPr>
        <w:spacing w:after="0" w:line="240" w:lineRule="auto"/>
        <w:jc w:val="both"/>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6. </w:t>
      </w:r>
      <w:r w:rsidR="00790A36" w:rsidRPr="00343F3E">
        <w:rPr>
          <w:rFonts w:ascii="SassoonPrimaryInfant" w:hAnsi="SassoonPrimaryInfant" w:cstheme="minorHAnsi"/>
          <w:b/>
          <w:bCs/>
          <w:sz w:val="24"/>
          <w:szCs w:val="24"/>
        </w:rPr>
        <w:tab/>
      </w:r>
      <w:r w:rsidR="00632B41" w:rsidRPr="00343F3E">
        <w:rPr>
          <w:rFonts w:ascii="SassoonPrimaryInfant" w:hAnsi="SassoonPrimaryInfant" w:cstheme="minorHAnsi"/>
          <w:b/>
          <w:bCs/>
          <w:sz w:val="24"/>
          <w:szCs w:val="24"/>
        </w:rPr>
        <w:t>Conduct O</w:t>
      </w:r>
      <w:r w:rsidRPr="00343F3E">
        <w:rPr>
          <w:rFonts w:ascii="SassoonPrimaryInfant" w:hAnsi="SassoonPrimaryInfant" w:cstheme="minorHAnsi"/>
          <w:b/>
          <w:bCs/>
          <w:sz w:val="24"/>
          <w:szCs w:val="24"/>
        </w:rPr>
        <w:t xml:space="preserve">utside of Work </w:t>
      </w:r>
    </w:p>
    <w:p w14:paraId="59438155" w14:textId="77777777" w:rsidR="00790A36" w:rsidRPr="00343F3E" w:rsidRDefault="00790A36" w:rsidP="00790A36">
      <w:pPr>
        <w:spacing w:after="0" w:line="240" w:lineRule="auto"/>
        <w:jc w:val="both"/>
        <w:rPr>
          <w:rFonts w:ascii="SassoonPrimaryInfant" w:hAnsi="SassoonPrimaryInfant" w:cstheme="minorHAnsi"/>
          <w:b/>
          <w:bCs/>
          <w:sz w:val="24"/>
          <w:szCs w:val="24"/>
        </w:rPr>
      </w:pPr>
    </w:p>
    <w:p w14:paraId="4B443D0D" w14:textId="4C325D77" w:rsidR="009A7ECD" w:rsidRPr="00343F3E" w:rsidRDefault="009A7ECD" w:rsidP="00790A36">
      <w:pPr>
        <w:tabs>
          <w:tab w:val="left" w:pos="709"/>
        </w:tabs>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6.1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should not engage in conduct outside work which could damage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the reputation and standing of the school or the staff/ volunteer’s own reputation or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the reputation of other members of the school community. </w:t>
      </w:r>
    </w:p>
    <w:p w14:paraId="0775330A"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2FD04C67" w14:textId="0D67B433"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6.2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may undertake work outside school, either paid or voluntary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and should ensure it does not affect their work performance in the school. Advice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should be sought from the Principal when considering work outside the school. </w:t>
      </w:r>
    </w:p>
    <w:p w14:paraId="0ABB7694" w14:textId="77777777" w:rsidR="006179E8" w:rsidRPr="00343F3E" w:rsidRDefault="006179E8" w:rsidP="00790A36">
      <w:pPr>
        <w:spacing w:after="0" w:line="240" w:lineRule="auto"/>
        <w:jc w:val="both"/>
        <w:rPr>
          <w:rFonts w:ascii="SassoonPrimaryInfant" w:hAnsi="SassoonPrimaryInfant" w:cstheme="minorHAnsi"/>
          <w:sz w:val="24"/>
          <w:szCs w:val="24"/>
        </w:rPr>
      </w:pPr>
    </w:p>
    <w:p w14:paraId="2E7EBF47" w14:textId="20FB7307" w:rsidR="009A7ECD" w:rsidRPr="00343F3E" w:rsidRDefault="009A7ECD" w:rsidP="00790A36">
      <w:pPr>
        <w:spacing w:after="0" w:line="240" w:lineRule="auto"/>
        <w:jc w:val="both"/>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7. </w:t>
      </w:r>
      <w:r w:rsidR="00790A36"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E-Safety and Internet Use </w:t>
      </w:r>
    </w:p>
    <w:p w14:paraId="6978866B" w14:textId="77777777" w:rsidR="00790A36" w:rsidRPr="00343F3E" w:rsidRDefault="00790A36" w:rsidP="00790A36">
      <w:pPr>
        <w:spacing w:after="0" w:line="240" w:lineRule="auto"/>
        <w:jc w:val="both"/>
        <w:rPr>
          <w:rFonts w:ascii="SassoonPrimaryInfant" w:hAnsi="SassoonPrimaryInfant" w:cstheme="minorHAnsi"/>
          <w:b/>
          <w:bCs/>
          <w:sz w:val="24"/>
          <w:szCs w:val="24"/>
        </w:rPr>
      </w:pPr>
    </w:p>
    <w:p w14:paraId="03FC2173" w14:textId="67A2198B"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7.1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 staff member or volunteer’s off duty hours are their personal concern but all staff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and volunteers should exercise caution when using information technology and be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fully aware of the risks to themselves and others. For school-based activities, advice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is contained in the school’s </w:t>
      </w:r>
      <w:r w:rsidR="008D63C6" w:rsidRPr="00343F3E">
        <w:rPr>
          <w:rFonts w:ascii="SassoonPrimaryInfant" w:hAnsi="SassoonPrimaryInfant" w:cstheme="minorHAnsi"/>
          <w:sz w:val="24"/>
          <w:szCs w:val="24"/>
        </w:rPr>
        <w:t>E-S</w:t>
      </w:r>
      <w:r w:rsidRPr="00343F3E">
        <w:rPr>
          <w:rFonts w:ascii="SassoonPrimaryInfant" w:hAnsi="SassoonPrimaryInfant" w:cstheme="minorHAnsi"/>
          <w:sz w:val="24"/>
          <w:szCs w:val="24"/>
        </w:rPr>
        <w:t xml:space="preserve">afety </w:t>
      </w:r>
      <w:r w:rsidR="008D63C6" w:rsidRPr="00343F3E">
        <w:rPr>
          <w:rFonts w:ascii="SassoonPrimaryInfant" w:hAnsi="SassoonPrimaryInfant" w:cstheme="minorHAnsi"/>
          <w:sz w:val="24"/>
          <w:szCs w:val="24"/>
        </w:rPr>
        <w:t xml:space="preserve">and Acceptable Use </w:t>
      </w:r>
      <w:r w:rsidRPr="00343F3E">
        <w:rPr>
          <w:rFonts w:ascii="SassoonPrimaryInfant" w:hAnsi="SassoonPrimaryInfant" w:cstheme="minorHAnsi"/>
          <w:sz w:val="24"/>
          <w:szCs w:val="24"/>
        </w:rPr>
        <w:t xml:space="preserve">Policy. </w:t>
      </w:r>
    </w:p>
    <w:p w14:paraId="22920A8C"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4D1090C6" w14:textId="20BF34D1"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7.2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should exercise particular caution in relation to making online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associations/friendships with current pupils via social media and using texting/email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facilities to communicate with them. It is preferable that any contact with pupils is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made via the use of school email accounts or telephone equipment when necessary. </w:t>
      </w:r>
    </w:p>
    <w:p w14:paraId="640B075E"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5DE71A8D" w14:textId="088587DE" w:rsidR="008D63C6" w:rsidRPr="00343F3E" w:rsidRDefault="008D63C6"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7.3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are encouraged not to make links to parents in online platforms.  However, if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they chose to do so, they must ensure that they follow this policy.</w:t>
      </w:r>
    </w:p>
    <w:p w14:paraId="015020E1" w14:textId="77777777" w:rsidR="006179E8" w:rsidRPr="00343F3E" w:rsidRDefault="006179E8" w:rsidP="00790A36">
      <w:pPr>
        <w:spacing w:after="0" w:line="240" w:lineRule="auto"/>
        <w:jc w:val="both"/>
        <w:rPr>
          <w:rFonts w:ascii="SassoonPrimaryInfant" w:hAnsi="SassoonPrimaryInfant" w:cstheme="minorHAnsi"/>
          <w:sz w:val="24"/>
          <w:szCs w:val="24"/>
        </w:rPr>
      </w:pPr>
    </w:p>
    <w:p w14:paraId="757DBA4E" w14:textId="6F5349E8" w:rsidR="009A7ECD" w:rsidRPr="00343F3E" w:rsidRDefault="009A7ECD" w:rsidP="00790A36">
      <w:pPr>
        <w:spacing w:after="0" w:line="240" w:lineRule="auto"/>
        <w:jc w:val="both"/>
        <w:rPr>
          <w:rFonts w:ascii="SassoonPrimaryInfant" w:hAnsi="SassoonPrimaryInfant" w:cstheme="minorHAnsi"/>
          <w:b/>
          <w:bCs/>
          <w:sz w:val="24"/>
          <w:szCs w:val="24"/>
        </w:rPr>
      </w:pPr>
      <w:r w:rsidRPr="00343F3E">
        <w:rPr>
          <w:rFonts w:ascii="SassoonPrimaryInfant" w:hAnsi="SassoonPrimaryInfant" w:cstheme="minorHAnsi"/>
          <w:b/>
          <w:bCs/>
          <w:sz w:val="24"/>
          <w:szCs w:val="24"/>
        </w:rPr>
        <w:t xml:space="preserve">8. </w:t>
      </w:r>
      <w:r w:rsidR="00790A36" w:rsidRPr="00343F3E">
        <w:rPr>
          <w:rFonts w:ascii="SassoonPrimaryInfant" w:hAnsi="SassoonPrimaryInfant" w:cstheme="minorHAnsi"/>
          <w:b/>
          <w:bCs/>
          <w:sz w:val="24"/>
          <w:szCs w:val="24"/>
        </w:rPr>
        <w:tab/>
      </w:r>
      <w:r w:rsidRPr="00343F3E">
        <w:rPr>
          <w:rFonts w:ascii="SassoonPrimaryInfant" w:hAnsi="SassoonPrimaryInfant" w:cstheme="minorHAnsi"/>
          <w:b/>
          <w:bCs/>
          <w:sz w:val="24"/>
          <w:szCs w:val="24"/>
        </w:rPr>
        <w:t xml:space="preserve">Confidentiality </w:t>
      </w:r>
    </w:p>
    <w:p w14:paraId="6947360A" w14:textId="77777777" w:rsidR="00790A36" w:rsidRPr="00343F3E" w:rsidRDefault="00790A36" w:rsidP="00790A36">
      <w:pPr>
        <w:spacing w:after="0" w:line="240" w:lineRule="auto"/>
        <w:jc w:val="both"/>
        <w:rPr>
          <w:rFonts w:ascii="SassoonPrimaryInfant" w:hAnsi="SassoonPrimaryInfant" w:cstheme="minorHAnsi"/>
          <w:b/>
          <w:bCs/>
          <w:sz w:val="24"/>
          <w:szCs w:val="24"/>
        </w:rPr>
      </w:pPr>
    </w:p>
    <w:p w14:paraId="73934D47" w14:textId="4C9DD3D4"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8.1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may have access to confidential information about pupils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including highly sensitive or private information. It should not be shared with any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person other than on a need to know basis. In circumstances where the pupil’s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identity does not need to be disclosed the information should be used anonymously. </w:t>
      </w:r>
    </w:p>
    <w:p w14:paraId="1A590104"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625FA3B7" w14:textId="6329BF94"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8.2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There are some circumstances in which a member of staff or volunteer may be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expected to share information about a pupil, for example when abuse is alleged or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suspected. In such cases, individuals should pass information on without delay, but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only to those with designated child protection responsibilities. </w:t>
      </w:r>
    </w:p>
    <w:p w14:paraId="01782DB7"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05AC10F9" w14:textId="67A352BA"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8.3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If a member of staff or volunteer is in any doubt about whether to share information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or keep it confidential he or she should seek guidance from a senior member of staff.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Any media or legal enquiries should be passed to senior leadership. </w:t>
      </w:r>
    </w:p>
    <w:p w14:paraId="69B7E837"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5B8E7947" w14:textId="3C8CDC5B" w:rsidR="009A7ECD"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8.4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Staff and volunteers need to be aware that although it is important to listen to and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support pupils, they must not promise confidentiality or request pupils to do the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same under any circumstances. Additionally</w:t>
      </w:r>
      <w:r w:rsidR="008D63C6" w:rsidRPr="00343F3E">
        <w:rPr>
          <w:rFonts w:ascii="SassoonPrimaryInfant" w:hAnsi="SassoonPrimaryInfant" w:cstheme="minorHAnsi"/>
          <w:sz w:val="24"/>
          <w:szCs w:val="24"/>
        </w:rPr>
        <w:t>,</w:t>
      </w:r>
      <w:r w:rsidRPr="00343F3E">
        <w:rPr>
          <w:rFonts w:ascii="SassoonPrimaryInfant" w:hAnsi="SassoonPrimaryInfant" w:cstheme="minorHAnsi"/>
          <w:sz w:val="24"/>
          <w:szCs w:val="24"/>
        </w:rPr>
        <w:t xml:space="preserve"> concerns and allegations about adults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should be treated as confidential and passed to the Principal or a member of the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safeguarding team without delay. </w:t>
      </w:r>
    </w:p>
    <w:p w14:paraId="572595BB" w14:textId="77777777" w:rsidR="00790A36" w:rsidRPr="00343F3E" w:rsidRDefault="00790A36" w:rsidP="00790A36">
      <w:pPr>
        <w:spacing w:after="0" w:line="240" w:lineRule="auto"/>
        <w:jc w:val="both"/>
        <w:rPr>
          <w:rFonts w:ascii="SassoonPrimaryInfant" w:hAnsi="SassoonPrimaryInfant" w:cstheme="minorHAnsi"/>
          <w:sz w:val="24"/>
          <w:szCs w:val="24"/>
        </w:rPr>
      </w:pPr>
    </w:p>
    <w:p w14:paraId="2F461E9F" w14:textId="1239DFFD" w:rsidR="00743560" w:rsidRPr="00343F3E" w:rsidRDefault="009A7ECD" w:rsidP="00790A36">
      <w:pPr>
        <w:spacing w:after="0" w:line="240" w:lineRule="auto"/>
        <w:jc w:val="both"/>
        <w:rPr>
          <w:rFonts w:ascii="SassoonPrimaryInfant" w:hAnsi="SassoonPrimaryInfant" w:cstheme="minorHAnsi"/>
          <w:sz w:val="24"/>
          <w:szCs w:val="24"/>
        </w:rPr>
      </w:pPr>
      <w:r w:rsidRPr="00343F3E">
        <w:rPr>
          <w:rFonts w:ascii="SassoonPrimaryInfant" w:hAnsi="SassoonPrimaryInfant" w:cstheme="minorHAnsi"/>
          <w:sz w:val="24"/>
          <w:szCs w:val="24"/>
        </w:rPr>
        <w:t xml:space="preserve">8.5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 xml:space="preserve">The school’s child protection arrangements should include any external candidates </w:t>
      </w:r>
      <w:r w:rsidR="00790A36" w:rsidRPr="00343F3E">
        <w:rPr>
          <w:rFonts w:ascii="SassoonPrimaryInfant" w:hAnsi="SassoonPrimaryInfant" w:cstheme="minorHAnsi"/>
          <w:sz w:val="24"/>
          <w:szCs w:val="24"/>
        </w:rPr>
        <w:tab/>
      </w:r>
      <w:r w:rsidRPr="00343F3E">
        <w:rPr>
          <w:rFonts w:ascii="SassoonPrimaryInfant" w:hAnsi="SassoonPrimaryInfant" w:cstheme="minorHAnsi"/>
          <w:sz w:val="24"/>
          <w:szCs w:val="24"/>
        </w:rPr>
        <w:t>studying or sitting examinations in the school.</w:t>
      </w:r>
    </w:p>
    <w:p w14:paraId="302997F3" w14:textId="46B719A6" w:rsidR="006179E8" w:rsidRPr="00343F3E" w:rsidRDefault="006179E8" w:rsidP="001E7253">
      <w:pPr>
        <w:spacing w:after="0" w:line="240" w:lineRule="auto"/>
        <w:rPr>
          <w:rFonts w:ascii="SassoonPrimaryInfant" w:hAnsi="SassoonPrimaryInfant" w:cstheme="minorHAnsi"/>
          <w:sz w:val="24"/>
          <w:szCs w:val="24"/>
        </w:rPr>
      </w:pPr>
    </w:p>
    <w:sectPr w:rsidR="006179E8" w:rsidRPr="00343F3E" w:rsidSect="001E7253">
      <w:headerReference w:type="default"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D06E" w14:textId="77777777" w:rsidR="00CB4AE6" w:rsidRDefault="00CB4AE6" w:rsidP="00644410">
      <w:pPr>
        <w:spacing w:after="0" w:line="240" w:lineRule="auto"/>
      </w:pPr>
      <w:r>
        <w:separator/>
      </w:r>
    </w:p>
  </w:endnote>
  <w:endnote w:type="continuationSeparator" w:id="0">
    <w:p w14:paraId="62DB76B0" w14:textId="77777777" w:rsidR="00CB4AE6" w:rsidRDefault="00CB4AE6" w:rsidP="0064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394841"/>
      <w:docPartObj>
        <w:docPartGallery w:val="Page Numbers (Bottom of Page)"/>
        <w:docPartUnique/>
      </w:docPartObj>
    </w:sdtPr>
    <w:sdtEndPr>
      <w:rPr>
        <w:noProof/>
      </w:rPr>
    </w:sdtEndPr>
    <w:sdtContent>
      <w:p w14:paraId="1540BB6C" w14:textId="08AFAF8E" w:rsidR="001E7253" w:rsidRDefault="001E7253">
        <w:pPr>
          <w:pStyle w:val="Footer"/>
          <w:jc w:val="right"/>
        </w:pPr>
        <w:r>
          <w:fldChar w:fldCharType="begin"/>
        </w:r>
        <w:r>
          <w:instrText xml:space="preserve"> PAGE   \* MERGEFORMAT </w:instrText>
        </w:r>
        <w:r>
          <w:fldChar w:fldCharType="separate"/>
        </w:r>
        <w:r w:rsidR="00D1000E">
          <w:rPr>
            <w:noProof/>
          </w:rPr>
          <w:t>5</w:t>
        </w:r>
        <w:r>
          <w:rPr>
            <w:noProof/>
          </w:rPr>
          <w:fldChar w:fldCharType="end"/>
        </w:r>
      </w:p>
    </w:sdtContent>
  </w:sdt>
  <w:p w14:paraId="562266A4" w14:textId="77777777" w:rsidR="001E7253" w:rsidRDefault="001E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D15B" w14:textId="77777777" w:rsidR="00CB4AE6" w:rsidRDefault="00CB4AE6" w:rsidP="00644410">
      <w:pPr>
        <w:spacing w:after="0" w:line="240" w:lineRule="auto"/>
      </w:pPr>
      <w:r>
        <w:separator/>
      </w:r>
    </w:p>
  </w:footnote>
  <w:footnote w:type="continuationSeparator" w:id="0">
    <w:p w14:paraId="78BBC953" w14:textId="77777777" w:rsidR="00CB4AE6" w:rsidRDefault="00CB4AE6" w:rsidP="0064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A931" w14:textId="0C3F84AA" w:rsidR="00644410" w:rsidRDefault="00644410">
    <w:pPr>
      <w:pStyle w:val="Header"/>
    </w:pPr>
  </w:p>
  <w:p w14:paraId="52BA8881" w14:textId="16A99DC1" w:rsidR="00644410" w:rsidRDefault="0064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060"/>
    <w:multiLevelType w:val="multilevel"/>
    <w:tmpl w:val="2DB25A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57414E1"/>
    <w:multiLevelType w:val="hybridMultilevel"/>
    <w:tmpl w:val="6BBA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B6EF7"/>
    <w:multiLevelType w:val="hybridMultilevel"/>
    <w:tmpl w:val="AD4E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CD"/>
    <w:rsid w:val="000843F6"/>
    <w:rsid w:val="00093498"/>
    <w:rsid w:val="000A18DE"/>
    <w:rsid w:val="001C2BBE"/>
    <w:rsid w:val="001E7253"/>
    <w:rsid w:val="00303013"/>
    <w:rsid w:val="00343F3E"/>
    <w:rsid w:val="0037410F"/>
    <w:rsid w:val="003845E3"/>
    <w:rsid w:val="005D7B97"/>
    <w:rsid w:val="006179E8"/>
    <w:rsid w:val="00632B41"/>
    <w:rsid w:val="00644410"/>
    <w:rsid w:val="00712E2F"/>
    <w:rsid w:val="00790A36"/>
    <w:rsid w:val="007944D6"/>
    <w:rsid w:val="007E2DC2"/>
    <w:rsid w:val="008A0E6D"/>
    <w:rsid w:val="008D63C6"/>
    <w:rsid w:val="009A7ECD"/>
    <w:rsid w:val="00A31E4C"/>
    <w:rsid w:val="00C568E8"/>
    <w:rsid w:val="00CB4AE6"/>
    <w:rsid w:val="00D1000E"/>
    <w:rsid w:val="00D458B9"/>
    <w:rsid w:val="00F14F3F"/>
    <w:rsid w:val="00F6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89C6"/>
  <w15:chartTrackingRefBased/>
  <w15:docId w15:val="{EB4469A8-1442-490A-BA8C-89119CE2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CD"/>
    <w:pPr>
      <w:ind w:left="720"/>
      <w:contextualSpacing/>
    </w:pPr>
  </w:style>
  <w:style w:type="paragraph" w:styleId="Header">
    <w:name w:val="header"/>
    <w:basedOn w:val="Normal"/>
    <w:link w:val="HeaderChar"/>
    <w:uiPriority w:val="99"/>
    <w:unhideWhenUsed/>
    <w:rsid w:val="0064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10"/>
  </w:style>
  <w:style w:type="paragraph" w:styleId="Footer">
    <w:name w:val="footer"/>
    <w:basedOn w:val="Normal"/>
    <w:link w:val="FooterChar"/>
    <w:uiPriority w:val="99"/>
    <w:unhideWhenUsed/>
    <w:rsid w:val="0064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10"/>
  </w:style>
  <w:style w:type="table" w:styleId="TableGrid">
    <w:name w:val="Table Grid"/>
    <w:basedOn w:val="TableNormal"/>
    <w:uiPriority w:val="39"/>
    <w:rsid w:val="001E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253"/>
    <w:rPr>
      <w:color w:val="808080"/>
    </w:rPr>
  </w:style>
  <w:style w:type="paragraph" w:styleId="Title">
    <w:name w:val="Title"/>
    <w:basedOn w:val="Normal"/>
    <w:link w:val="TitleChar"/>
    <w:qFormat/>
    <w:rsid w:val="000A18DE"/>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0A18DE"/>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CFE467AC8D4A9AD5A9CCF0662754" ma:contentTypeVersion="0" ma:contentTypeDescription="Create a new document." ma:contentTypeScope="" ma:versionID="ada4d3fffd13f9d78e2ea58d90e52ac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3B325-FA0D-43E4-ADE2-EB9D1560D948}">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EFF6EE4-E197-42CD-AD03-0BC06BC8EF27}">
  <ds:schemaRefs>
    <ds:schemaRef ds:uri="http://schemas.microsoft.com/sharepoint/v3/contenttype/forms"/>
  </ds:schemaRefs>
</ds:datastoreItem>
</file>

<file path=customXml/itemProps3.xml><?xml version="1.0" encoding="utf-8"?>
<ds:datastoreItem xmlns:ds="http://schemas.openxmlformats.org/officeDocument/2006/customXml" ds:itemID="{D8561BD4-864B-41E0-BAB5-5CDD9258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Cunningham</dc:creator>
  <cp:keywords/>
  <dc:description/>
  <cp:lastModifiedBy>Suzann McCafferty</cp:lastModifiedBy>
  <cp:revision>2</cp:revision>
  <dcterms:created xsi:type="dcterms:W3CDTF">2022-03-16T13:43:00Z</dcterms:created>
  <dcterms:modified xsi:type="dcterms:W3CDTF">2022-03-16T13:43:00Z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0x010100B780CFE467AC8D4A9AD5A9CCF0662754</vt:lpwstr>
  </property>
</Properties>
</file>