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pPr>
        <w:rPr>
          <w:rFonts w:cs="Arial"/>
          <w:b/>
          <w:sz w:val="32"/>
          <w:szCs w:val="32"/>
        </w:rPr>
      </w:pPr>
      <w:bookmarkStart w:id="0" w:name="_GoBack"/>
      <w:bookmarkEnd w:id="0"/>
    </w:p>
    <w:p w:rsidR="00990640" w:rsidRDefault="00990640" w:rsidP="008348E5">
      <w:pPr>
        <w:keepLines/>
        <w:rPr>
          <w:rFonts w:cs="Arial"/>
          <w:b/>
          <w:sz w:val="32"/>
          <w:szCs w:val="32"/>
        </w:rPr>
      </w:pPr>
    </w:p>
    <w:p w:rsidR="00025489" w:rsidRPr="004F758B" w:rsidRDefault="008348E5" w:rsidP="004F758B">
      <w:pPr>
        <w:keepLines/>
        <w:jc w:val="center"/>
        <w:rPr>
          <w:rFonts w:cs="Arial"/>
          <w:sz w:val="32"/>
          <w:szCs w:val="32"/>
        </w:rPr>
      </w:pPr>
      <w:r>
        <w:rPr>
          <w:rFonts w:cs="Arial"/>
          <w:noProof/>
          <w:sz w:val="32"/>
          <w:szCs w:val="32"/>
          <w:lang w:eastAsia="en-GB"/>
        </w:rPr>
        <w:drawing>
          <wp:inline distT="0" distB="0" distL="0" distR="0">
            <wp:extent cx="4149378" cy="4149378"/>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1263" cy="4151263"/>
                    </a:xfrm>
                    <a:prstGeom prst="rect">
                      <a:avLst/>
                    </a:prstGeom>
                  </pic:spPr>
                </pic:pic>
              </a:graphicData>
            </a:graphic>
          </wp:inline>
        </w:drawing>
      </w:r>
    </w:p>
    <w:p w:rsidR="00025489" w:rsidRPr="004F758B" w:rsidRDefault="00025489" w:rsidP="004F758B">
      <w:pPr>
        <w:keepLines/>
        <w:jc w:val="center"/>
        <w:rPr>
          <w:rFonts w:cs="Arial"/>
          <w:b/>
          <w:sz w:val="32"/>
          <w:szCs w:val="32"/>
        </w:rPr>
      </w:pPr>
    </w:p>
    <w:p w:rsidR="00025489" w:rsidRDefault="00025489" w:rsidP="004F758B">
      <w:pPr>
        <w:keepLines/>
        <w:jc w:val="center"/>
        <w:rPr>
          <w:rFonts w:cs="Arial"/>
          <w:b/>
          <w:sz w:val="32"/>
          <w:szCs w:val="32"/>
        </w:rPr>
      </w:pPr>
      <w:r w:rsidRPr="004F758B">
        <w:rPr>
          <w:rFonts w:cs="Arial"/>
          <w:b/>
          <w:sz w:val="32"/>
          <w:szCs w:val="32"/>
        </w:rPr>
        <w:t>Data Protection Policy</w:t>
      </w:r>
    </w:p>
    <w:p w:rsidR="00D236DD" w:rsidRDefault="00D236DD" w:rsidP="004F758B">
      <w:pPr>
        <w:keepLines/>
        <w:jc w:val="center"/>
        <w:rPr>
          <w:rFonts w:cs="Arial"/>
          <w:b/>
          <w:sz w:val="32"/>
          <w:szCs w:val="32"/>
        </w:rPr>
      </w:pPr>
    </w:p>
    <w:p w:rsidR="00D236DD" w:rsidRDefault="00D236DD" w:rsidP="004F758B">
      <w:pPr>
        <w:keepLines/>
        <w:jc w:val="center"/>
        <w:rPr>
          <w:rFonts w:cs="Arial"/>
          <w:b/>
          <w:sz w:val="32"/>
          <w:szCs w:val="32"/>
        </w:rPr>
      </w:pPr>
      <w:r>
        <w:rPr>
          <w:rFonts w:cs="Arial"/>
          <w:b/>
          <w:sz w:val="32"/>
          <w:szCs w:val="32"/>
        </w:rPr>
        <w:t>Signed by the Chair of the BOG: _______________</w:t>
      </w:r>
    </w:p>
    <w:p w:rsidR="004F758B" w:rsidRPr="008348E5" w:rsidRDefault="008348E5" w:rsidP="008348E5">
      <w:pPr>
        <w:keepLines/>
        <w:jc w:val="center"/>
        <w:rPr>
          <w:rFonts w:cs="Arial"/>
          <w:b/>
          <w:sz w:val="32"/>
          <w:szCs w:val="32"/>
        </w:rPr>
      </w:pPr>
      <w:r>
        <w:rPr>
          <w:rFonts w:cs="Arial"/>
          <w:b/>
          <w:sz w:val="32"/>
          <w:szCs w:val="32"/>
        </w:rPr>
        <w:t>Date:__________________</w:t>
      </w:r>
    </w:p>
    <w:p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519"/>
        <w:gridCol w:w="1781"/>
        <w:gridCol w:w="4518"/>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D236DD" w:rsidP="00387E34">
            <w:pPr>
              <w:keepLines/>
              <w:autoSpaceDE w:val="0"/>
              <w:autoSpaceDN w:val="0"/>
              <w:jc w:val="both"/>
              <w:rPr>
                <w:rFonts w:eastAsia="Times New Roman" w:cs="Arial"/>
                <w:sz w:val="18"/>
                <w:szCs w:val="18"/>
              </w:rPr>
            </w:pPr>
            <w:r>
              <w:rPr>
                <w:rFonts w:eastAsia="Times New Roman" w:cs="Arial"/>
                <w:sz w:val="18"/>
                <w:szCs w:val="18"/>
              </w:rPr>
              <w:t>May 2018</w:t>
            </w: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8348E5" w:rsidP="00387E34">
            <w:pPr>
              <w:keepLines/>
              <w:autoSpaceDE w:val="0"/>
              <w:autoSpaceDN w:val="0"/>
              <w:jc w:val="both"/>
              <w:rPr>
                <w:rFonts w:cs="Arial"/>
                <w:sz w:val="18"/>
                <w:szCs w:val="18"/>
              </w:rPr>
            </w:pPr>
            <w:r>
              <w:rPr>
                <w:rFonts w:cs="Arial"/>
                <w:sz w:val="18"/>
                <w:szCs w:val="18"/>
              </w:rPr>
              <w:t>Nov 2020</w:t>
            </w: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D236DD" w:rsidP="00387E34">
            <w:pPr>
              <w:keepLines/>
              <w:autoSpaceDE w:val="0"/>
              <w:autoSpaceDN w:val="0"/>
              <w:jc w:val="both"/>
              <w:rPr>
                <w:rFonts w:cs="Arial"/>
                <w:sz w:val="18"/>
                <w:szCs w:val="18"/>
              </w:rPr>
            </w:pPr>
            <w:r>
              <w:rPr>
                <w:rFonts w:cs="Arial"/>
                <w:sz w:val="18"/>
                <w:szCs w:val="18"/>
              </w:rPr>
              <w:t>Suzann McCafferty</w:t>
            </w:r>
          </w:p>
        </w:tc>
        <w:tc>
          <w:tcPr>
            <w:tcW w:w="4626" w:type="dxa"/>
            <w:tcBorders>
              <w:top w:val="single" w:sz="4" w:space="0" w:color="auto"/>
              <w:left w:val="single" w:sz="4" w:space="0" w:color="auto"/>
              <w:bottom w:val="single" w:sz="4" w:space="0" w:color="auto"/>
              <w:right w:val="single" w:sz="4" w:space="0" w:color="auto"/>
            </w:tcBorders>
          </w:tcPr>
          <w:p w:rsidR="00D236DD" w:rsidRPr="004F758B" w:rsidRDefault="00D236DD" w:rsidP="00387E34">
            <w:pPr>
              <w:keepLines/>
              <w:autoSpaceDE w:val="0"/>
              <w:autoSpaceDN w:val="0"/>
              <w:jc w:val="both"/>
              <w:rPr>
                <w:rFonts w:cs="Arial"/>
                <w:sz w:val="18"/>
                <w:szCs w:val="18"/>
              </w:rPr>
            </w:pPr>
            <w:r>
              <w:rPr>
                <w:rFonts w:cs="Arial"/>
                <w:sz w:val="18"/>
                <w:szCs w:val="18"/>
              </w:rPr>
              <w:t>Made applicable to school context</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bl>
    <w:p w:rsidR="004F758B" w:rsidRDefault="004F758B">
      <w:pPr>
        <w:rPr>
          <w:rFonts w:cs="Arial"/>
        </w:rPr>
      </w:pPr>
    </w:p>
    <w:p w:rsidR="00025489" w:rsidRPr="00990640" w:rsidRDefault="002F358C" w:rsidP="00990640">
      <w:pPr>
        <w:keepLines/>
        <w:jc w:val="center"/>
        <w:rPr>
          <w:rFonts w:cs="Arial"/>
          <w:b/>
        </w:rPr>
      </w:pPr>
      <w:r w:rsidRPr="00387E34">
        <w:rPr>
          <w:rFonts w:cs="Arial"/>
        </w:rPr>
        <w:br w:type="page"/>
      </w:r>
      <w:bookmarkStart w:id="1" w:name="_Toc321138376"/>
      <w:bookmarkStart w:id="2" w:name="_Toc321136539"/>
      <w:bookmarkStart w:id="3" w:name="_Toc321131500"/>
      <w:bookmarkStart w:id="4" w:name="_Toc321136340"/>
      <w:bookmarkStart w:id="5" w:name="_Toc321138171"/>
      <w:bookmarkStart w:id="6" w:name="_Toc321138747"/>
      <w:bookmarkStart w:id="7" w:name="_Toc261003755"/>
      <w:r w:rsidR="008348E5">
        <w:rPr>
          <w:rFonts w:cs="Arial"/>
          <w:b/>
        </w:rPr>
        <w:lastRenderedPageBreak/>
        <w:t>EX</w:t>
      </w:r>
      <w:r w:rsidR="0050600F" w:rsidRPr="00990640">
        <w:rPr>
          <w:rFonts w:cs="Arial"/>
          <w:b/>
        </w:rPr>
        <w:t>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1"/>
    <w:bookmarkEnd w:id="2"/>
    <w:bookmarkEnd w:id="3"/>
    <w:bookmarkEnd w:id="4"/>
    <w:bookmarkEnd w:id="5"/>
    <w:bookmarkEnd w:id="6"/>
    <w:p w:rsidR="002F358C" w:rsidRPr="00387E34" w:rsidRDefault="002F358C" w:rsidP="00387E34">
      <w:pPr>
        <w:keepLines/>
        <w:jc w:val="both"/>
        <w:rPr>
          <w:rFonts w:cs="Arial"/>
        </w:rPr>
      </w:pPr>
      <w:r w:rsidRPr="00387E34">
        <w:rPr>
          <w:rFonts w:cs="Arial"/>
          <w:snapToGrid w:val="0"/>
          <w:color w:val="000000" w:themeColor="text1"/>
        </w:rPr>
        <w:t xml:space="preserve">At </w:t>
      </w:r>
      <w:r w:rsidR="008348E5">
        <w:rPr>
          <w:rFonts w:cs="Arial"/>
          <w:snapToGrid w:val="0"/>
          <w:color w:val="000000" w:themeColor="text1"/>
        </w:rPr>
        <w:t>Good Shepherd Primary &amp; Nursery School</w:t>
      </w:r>
      <w:r w:rsidR="00871C26">
        <w:rPr>
          <w:rFonts w:cs="Arial"/>
          <w:snapToGrid w:val="0"/>
          <w:color w:val="000000" w:themeColor="text1"/>
        </w:rPr>
        <w:t xml:space="preserve"> (the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 xml:space="preserve">Any queries in relation to this Policy or any of the matters referred to in it should be submitted to the Principal </w:t>
      </w:r>
      <w:r w:rsidR="002F6137" w:rsidRPr="002F6137">
        <w:rPr>
          <w:rFonts w:cs="Arial"/>
          <w:b/>
          <w:snapToGrid w:val="0"/>
          <w:color w:val="000000" w:themeColor="text1"/>
        </w:rPr>
        <w:t>Mrs Suzann McCafferty</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025489" w:rsidRDefault="00593E5F" w:rsidP="002F6137">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rsidR="002F6137" w:rsidRDefault="002F6137" w:rsidP="002F6137">
      <w:pPr>
        <w:pStyle w:val="ListParagraph"/>
        <w:keepLines/>
        <w:numPr>
          <w:ilvl w:val="0"/>
          <w:numId w:val="11"/>
        </w:numPr>
        <w:spacing w:after="160" w:line="259" w:lineRule="auto"/>
        <w:jc w:val="both"/>
        <w:rPr>
          <w:rFonts w:cs="Arial"/>
          <w:sz w:val="22"/>
          <w:szCs w:val="22"/>
        </w:rPr>
      </w:pPr>
      <w:r>
        <w:rPr>
          <w:rFonts w:cs="Arial"/>
          <w:sz w:val="22"/>
          <w:szCs w:val="22"/>
        </w:rPr>
        <w:t>Social media Policy</w:t>
      </w:r>
    </w:p>
    <w:p w:rsidR="002F6137" w:rsidRDefault="002F6137" w:rsidP="002F6137">
      <w:pPr>
        <w:pStyle w:val="ListParagraph"/>
        <w:keepLines/>
        <w:numPr>
          <w:ilvl w:val="0"/>
          <w:numId w:val="11"/>
        </w:numPr>
        <w:spacing w:after="160" w:line="259" w:lineRule="auto"/>
        <w:jc w:val="both"/>
        <w:rPr>
          <w:rFonts w:cs="Arial"/>
          <w:sz w:val="22"/>
          <w:szCs w:val="22"/>
        </w:rPr>
      </w:pPr>
      <w:r>
        <w:rPr>
          <w:rFonts w:cs="Arial"/>
          <w:sz w:val="22"/>
          <w:szCs w:val="22"/>
        </w:rPr>
        <w:t>Acceptable use of the internet and digital technologies policy</w:t>
      </w:r>
    </w:p>
    <w:p w:rsidR="002F6137" w:rsidRPr="002F6137" w:rsidRDefault="002F6137" w:rsidP="002F6137">
      <w:pPr>
        <w:pStyle w:val="ListParagraph"/>
        <w:keepLines/>
        <w:numPr>
          <w:ilvl w:val="0"/>
          <w:numId w:val="11"/>
        </w:numPr>
        <w:spacing w:after="160" w:line="259" w:lineRule="auto"/>
        <w:jc w:val="both"/>
        <w:rPr>
          <w:rFonts w:cs="Arial"/>
          <w:sz w:val="22"/>
          <w:szCs w:val="22"/>
        </w:rPr>
      </w:pPr>
      <w:r>
        <w:rPr>
          <w:rFonts w:cs="Arial"/>
          <w:sz w:val="22"/>
          <w:szCs w:val="22"/>
        </w:rPr>
        <w:t>Mobile phone policy</w:t>
      </w:r>
    </w:p>
    <w:bookmarkEnd w:id="7"/>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8"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9" w:name="_Toc511730855"/>
      <w:r w:rsidRPr="00593E5F">
        <w:rPr>
          <w:rFonts w:cs="Arial"/>
          <w:sz w:val="22"/>
          <w:szCs w:val="22"/>
          <w:lang w:eastAsia="en-GB"/>
        </w:rPr>
        <w:lastRenderedPageBreak/>
        <w:t>DATA PROTECTION POLICY</w:t>
      </w:r>
      <w:bookmarkEnd w:id="9"/>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8"/>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applies to all Personal Information processed by or on behalf o</w:t>
      </w:r>
      <w:r w:rsidR="009B7EFB" w:rsidRPr="002F6137">
        <w:rPr>
          <w:rFonts w:cs="Arial"/>
          <w:color w:val="000000" w:themeColor="text1"/>
          <w:sz w:val="22"/>
          <w:szCs w:val="22"/>
        </w:rPr>
        <w:t xml:space="preserve">f </w:t>
      </w:r>
      <w:bookmarkEnd w:id="10"/>
      <w:r w:rsidR="008348E5">
        <w:rPr>
          <w:rFonts w:cs="Arial"/>
          <w:color w:val="000000" w:themeColor="text1"/>
          <w:sz w:val="22"/>
          <w:szCs w:val="22"/>
        </w:rPr>
        <w:t>Good Shepherd Primary &amp; Nursery School</w:t>
      </w:r>
      <w:r w:rsidR="009B7EFB" w:rsidRPr="002F6137">
        <w:rPr>
          <w:rFonts w:cs="Arial"/>
          <w:sz w:val="22"/>
          <w:szCs w:val="22"/>
          <w:lang w:eastAsia="en-GB"/>
        </w:rPr>
        <w:t>.</w:t>
      </w:r>
      <w:r w:rsidR="009B7EFB" w:rsidRPr="00387E34">
        <w:rPr>
          <w:rFonts w:cs="Arial"/>
          <w:sz w:val="22"/>
          <w:szCs w:val="22"/>
          <w:lang w:eastAsia="en-GB"/>
        </w:rPr>
        <w:t xml:space="preserve">  </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8348E5">
        <w:rPr>
          <w:rFonts w:cs="Arial"/>
          <w:color w:val="000000" w:themeColor="text1"/>
          <w:sz w:val="22"/>
          <w:szCs w:val="22"/>
        </w:rPr>
        <w:t>Good Shepherd Primary &amp; Nursery School</w:t>
      </w:r>
      <w:r w:rsidR="002F6137" w:rsidRPr="002F6137">
        <w:rPr>
          <w:rFonts w:cs="Arial"/>
          <w:color w:val="000000" w:themeColor="text1"/>
          <w:sz w:val="22"/>
          <w:szCs w:val="22"/>
        </w:rPr>
        <w:t xml:space="preserve">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2F6137" w:rsidRDefault="00DE4BD0" w:rsidP="002F6137">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the School’s privacy notices</w:t>
      </w:r>
      <w:r w:rsidR="008348E5">
        <w:rPr>
          <w:rFonts w:cs="Arial"/>
          <w:color w:val="000000" w:themeColor="text1"/>
          <w:sz w:val="22"/>
          <w:szCs w:val="22"/>
        </w:rPr>
        <w:t xml:space="preserve"> found on the school website</w:t>
      </w:r>
      <w:r w:rsidR="002F6137">
        <w:rPr>
          <w:rFonts w:cs="Arial"/>
          <w:color w:val="000000" w:themeColor="text1"/>
          <w:sz w:val="22"/>
          <w:szCs w:val="22"/>
        </w:rPr>
        <w:t>, a copy can be requested from the school at any time,</w:t>
      </w:r>
      <w:r w:rsidR="00871C26">
        <w:rPr>
          <w:rFonts w:cs="Arial"/>
          <w:sz w:val="22"/>
          <w:szCs w:val="22"/>
        </w:rPr>
        <w:t xml:space="preserve"> </w:t>
      </w:r>
      <w:r w:rsidR="0050600F" w:rsidRPr="00387E34">
        <w:rPr>
          <w:rFonts w:cs="Arial"/>
          <w:sz w:val="22"/>
          <w:szCs w:val="22"/>
        </w:rPr>
        <w:t>and, where appropriate, to other relevant pol</w:t>
      </w:r>
      <w:r w:rsidR="002F6137">
        <w:rPr>
          <w:rFonts w:cs="Arial"/>
          <w:sz w:val="22"/>
          <w:szCs w:val="22"/>
        </w:rPr>
        <w:t>icies including in relation to:</w:t>
      </w:r>
    </w:p>
    <w:p w:rsidR="002F6137" w:rsidRPr="00387E34" w:rsidRDefault="002F6137" w:rsidP="002F6137">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Pr>
          <w:rFonts w:cs="Arial"/>
          <w:sz w:val="22"/>
          <w:szCs w:val="22"/>
        </w:rPr>
        <w:t>Procedure</w:t>
      </w:r>
    </w:p>
    <w:p w:rsidR="002F6137" w:rsidRPr="00387E34" w:rsidRDefault="002F6137" w:rsidP="002F6137">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Pr>
          <w:rFonts w:cs="Arial"/>
          <w:sz w:val="22"/>
          <w:szCs w:val="22"/>
        </w:rPr>
        <w:t>Procedure</w:t>
      </w:r>
    </w:p>
    <w:p w:rsidR="002F6137" w:rsidRDefault="002F6137" w:rsidP="002F6137">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Pr>
          <w:rFonts w:cs="Arial"/>
          <w:sz w:val="22"/>
          <w:szCs w:val="22"/>
        </w:rPr>
        <w:t>Disposal Schedule</w:t>
      </w:r>
    </w:p>
    <w:p w:rsidR="002F6137" w:rsidRDefault="002F6137" w:rsidP="002F6137">
      <w:pPr>
        <w:pStyle w:val="ListParagraph"/>
        <w:keepLines/>
        <w:numPr>
          <w:ilvl w:val="0"/>
          <w:numId w:val="11"/>
        </w:numPr>
        <w:spacing w:after="160" w:line="259" w:lineRule="auto"/>
        <w:jc w:val="both"/>
        <w:rPr>
          <w:rFonts w:cs="Arial"/>
          <w:sz w:val="22"/>
          <w:szCs w:val="22"/>
        </w:rPr>
      </w:pPr>
      <w:r>
        <w:rPr>
          <w:rFonts w:cs="Arial"/>
          <w:sz w:val="22"/>
          <w:szCs w:val="22"/>
        </w:rPr>
        <w:t>Social media Policy</w:t>
      </w:r>
    </w:p>
    <w:p w:rsidR="002F6137" w:rsidRDefault="002F6137" w:rsidP="002F6137">
      <w:pPr>
        <w:pStyle w:val="ListParagraph"/>
        <w:keepLines/>
        <w:numPr>
          <w:ilvl w:val="0"/>
          <w:numId w:val="11"/>
        </w:numPr>
        <w:spacing w:after="160" w:line="259" w:lineRule="auto"/>
        <w:jc w:val="both"/>
        <w:rPr>
          <w:rFonts w:cs="Arial"/>
          <w:sz w:val="22"/>
          <w:szCs w:val="22"/>
        </w:rPr>
      </w:pPr>
      <w:r>
        <w:rPr>
          <w:rFonts w:cs="Arial"/>
          <w:sz w:val="22"/>
          <w:szCs w:val="22"/>
        </w:rPr>
        <w:t>Acceptable use of the internet and digital technologies policy</w:t>
      </w:r>
    </w:p>
    <w:p w:rsidR="002F6137" w:rsidRPr="002F6137" w:rsidRDefault="002F6137" w:rsidP="002F6137">
      <w:pPr>
        <w:pStyle w:val="ListParagraph"/>
        <w:keepLines/>
        <w:numPr>
          <w:ilvl w:val="0"/>
          <w:numId w:val="11"/>
        </w:numPr>
        <w:spacing w:after="160" w:line="259" w:lineRule="auto"/>
        <w:jc w:val="both"/>
        <w:rPr>
          <w:rFonts w:cs="Arial"/>
          <w:sz w:val="22"/>
          <w:szCs w:val="22"/>
        </w:rPr>
      </w:pPr>
      <w:r>
        <w:rPr>
          <w:rFonts w:cs="Arial"/>
          <w:sz w:val="22"/>
          <w:szCs w:val="22"/>
        </w:rPr>
        <w:t>Mobile phone policy</w:t>
      </w:r>
    </w:p>
    <w:p w:rsidR="0050600F" w:rsidRPr="002F6137" w:rsidRDefault="0050600F" w:rsidP="002F6137">
      <w:pPr>
        <w:pStyle w:val="ListParagraph"/>
        <w:keepLines/>
        <w:numPr>
          <w:ilvl w:val="1"/>
          <w:numId w:val="12"/>
        </w:numPr>
        <w:spacing w:after="160" w:line="259" w:lineRule="auto"/>
        <w:jc w:val="both"/>
        <w:outlineLvl w:val="0"/>
        <w:rPr>
          <w:rFonts w:cs="Arial"/>
          <w:snapToGrid w:val="0"/>
          <w:color w:val="000000" w:themeColor="text1"/>
          <w:sz w:val="22"/>
          <w:szCs w:val="22"/>
        </w:rPr>
      </w:pPr>
      <w:r w:rsidRPr="002F6137">
        <w:rPr>
          <w:rFonts w:cs="Arial"/>
          <w:snapToGrid w:val="0"/>
          <w:color w:val="000000" w:themeColor="text1"/>
          <w:sz w:val="22"/>
          <w:szCs w:val="22"/>
        </w:rPr>
        <w:t xml:space="preserve">which contain further information regarding the protection of </w:t>
      </w:r>
      <w:r w:rsidR="004F0E1F" w:rsidRPr="002F6137">
        <w:rPr>
          <w:rFonts w:cs="Arial"/>
          <w:snapToGrid w:val="0"/>
          <w:color w:val="000000" w:themeColor="text1"/>
          <w:sz w:val="22"/>
          <w:szCs w:val="22"/>
        </w:rPr>
        <w:t>P</w:t>
      </w:r>
      <w:r w:rsidRPr="002F6137">
        <w:rPr>
          <w:rFonts w:cs="Arial"/>
          <w:snapToGrid w:val="0"/>
          <w:color w:val="000000" w:themeColor="text1"/>
          <w:sz w:val="22"/>
          <w:szCs w:val="22"/>
        </w:rPr>
        <w:t xml:space="preserve">ersonal </w:t>
      </w:r>
      <w:r w:rsidR="004F0E1F" w:rsidRPr="002F6137">
        <w:rPr>
          <w:rFonts w:cs="Arial"/>
          <w:snapToGrid w:val="0"/>
          <w:color w:val="000000" w:themeColor="text1"/>
          <w:sz w:val="22"/>
          <w:szCs w:val="22"/>
        </w:rPr>
        <w:t>I</w:t>
      </w:r>
      <w:r w:rsidRPr="002F6137">
        <w:rPr>
          <w:rFonts w:cs="Arial"/>
          <w:snapToGrid w:val="0"/>
          <w:color w:val="00000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lastRenderedPageBreak/>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DE4BD0" w:rsidRPr="008348E5" w:rsidRDefault="00DE4BD0" w:rsidP="00F73253">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8348E5">
        <w:rPr>
          <w:rFonts w:cs="Arial"/>
          <w:color w:val="000000" w:themeColor="text1"/>
          <w:sz w:val="22"/>
          <w:szCs w:val="22"/>
        </w:rPr>
        <w:t>include information about both the purposes of the processing and the lawful basis for it in our relevant privacy notice</w:t>
      </w:r>
      <w:r w:rsidR="00C12753" w:rsidRPr="008348E5">
        <w:rPr>
          <w:rFonts w:cs="Arial"/>
          <w:color w:val="000000" w:themeColor="text1"/>
          <w:sz w:val="22"/>
          <w:szCs w:val="22"/>
        </w:rPr>
        <w:t>s</w:t>
      </w:r>
      <w:r w:rsidR="002F6137" w:rsidRPr="008348E5">
        <w:rPr>
          <w:rFonts w:cs="Arial"/>
          <w:color w:val="000000" w:themeColor="text1"/>
          <w:sz w:val="22"/>
          <w:szCs w:val="22"/>
        </w:rPr>
        <w:t xml:space="preserve"> found on various policies on the school website</w:t>
      </w:r>
      <w:bookmarkStart w:id="28" w:name="f940c482-10e1-42e6-80bf-3cc55a48d0ea"/>
      <w:bookmarkEnd w:id="27"/>
      <w:r w:rsidR="008348E5">
        <w:rPr>
          <w:rFonts w:cs="Arial"/>
          <w:color w:val="000000" w:themeColor="text1"/>
          <w:sz w:val="22"/>
          <w:szCs w:val="22"/>
        </w:rPr>
        <w:t xml:space="preserve">, </w:t>
      </w:r>
      <w:r w:rsidRPr="008348E5">
        <w:rPr>
          <w:rFonts w:cs="Arial"/>
          <w:color w:val="000000" w:themeColor="text1"/>
          <w:sz w:val="22"/>
          <w:szCs w:val="22"/>
        </w:rPr>
        <w:t xml:space="preserve">where </w:t>
      </w:r>
      <w:r w:rsidR="00871C26" w:rsidRPr="008348E5">
        <w:rPr>
          <w:rFonts w:cs="Arial"/>
          <w:color w:val="000000" w:themeColor="text1"/>
          <w:sz w:val="22"/>
          <w:szCs w:val="22"/>
        </w:rPr>
        <w:t>Special Category Data</w:t>
      </w:r>
      <w:r w:rsidRPr="008348E5">
        <w:rPr>
          <w:rFonts w:cs="Arial"/>
          <w:color w:val="000000" w:themeColor="text1"/>
          <w:sz w:val="22"/>
          <w:szCs w:val="22"/>
        </w:rPr>
        <w:t xml:space="preserve"> is processed, identify a lawful special condition </w:t>
      </w:r>
      <w:r w:rsidR="003678B8" w:rsidRPr="008348E5">
        <w:rPr>
          <w:rFonts w:cs="Arial"/>
          <w:color w:val="000000" w:themeColor="text1"/>
          <w:sz w:val="22"/>
          <w:szCs w:val="22"/>
        </w:rPr>
        <w:t>for processing that information</w:t>
      </w:r>
      <w:r w:rsidRPr="008348E5">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r w:rsidR="008348E5">
        <w:rPr>
          <w:rFonts w:cs="Arial"/>
          <w:color w:val="000000" w:themeColor="text1"/>
          <w:sz w:val="22"/>
          <w:szCs w:val="22"/>
        </w:rPr>
        <w:t>on the school website.</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sidRPr="00FE3CE9">
        <w:rPr>
          <w:rFonts w:cs="Arial"/>
          <w:color w:val="000000" w:themeColor="text1"/>
          <w:sz w:val="22"/>
          <w:szCs w:val="22"/>
        </w:rPr>
        <w:t>Principal</w:t>
      </w:r>
      <w:r w:rsidR="00C20CB6" w:rsidRPr="00FE3CE9">
        <w:rPr>
          <w:rFonts w:cs="Arial"/>
          <w:color w:val="000000" w:themeColor="text1"/>
          <w:sz w:val="22"/>
          <w:szCs w:val="22"/>
        </w:rPr>
        <w:t xml:space="preserve"> </w:t>
      </w:r>
      <w:r w:rsidR="00FE3CE9" w:rsidRPr="00FE3CE9">
        <w:rPr>
          <w:rFonts w:cs="Arial"/>
          <w:b/>
          <w:color w:val="000000" w:themeColor="text1"/>
          <w:sz w:val="22"/>
          <w:szCs w:val="22"/>
        </w:rPr>
        <w:t>Mrs Suzann McCafferty: smccafferty143@c2kni.net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lastRenderedPageBreak/>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lastRenderedPageBreak/>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0"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00963FE4">
        <w:rPr>
          <w:rFonts w:cs="Arial"/>
          <w:sz w:val="22"/>
          <w:szCs w:val="22"/>
          <w:lang w:val="en-US" w:eastAsia="en-GB"/>
        </w:rPr>
        <w:t>.</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786476" w:rsidRDefault="007A44A1" w:rsidP="00BC1977">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b w:val="0"/>
          <w:sz w:val="22"/>
          <w:szCs w:val="22"/>
          <w:lang w:eastAsia="en-GB"/>
        </w:rPr>
        <w:t xml:space="preserve"> </w:t>
      </w:r>
      <w:r>
        <w:rPr>
          <w:rFonts w:ascii="Arial" w:hAnsi="Arial" w:cs="Arial"/>
          <w:sz w:val="22"/>
          <w:szCs w:val="22"/>
          <w:lang w:eastAsia="en-GB"/>
        </w:rPr>
        <w:t>[</w:t>
      </w:r>
      <w:r w:rsidR="00786476">
        <w:rPr>
          <w:rFonts w:ascii="Arial" w:hAnsi="Arial" w:cs="Arial"/>
          <w:sz w:val="22"/>
          <w:szCs w:val="22"/>
          <w:lang w:eastAsia="en-GB"/>
        </w:rPr>
        <w:t>International Transfers of Data</w:t>
      </w:r>
      <w:r w:rsidR="00C5783F">
        <w:rPr>
          <w:rFonts w:ascii="Arial" w:hAnsi="Arial" w:cs="Arial"/>
          <w:sz w:val="22"/>
          <w:szCs w:val="22"/>
          <w:lang w:eastAsia="en-GB"/>
        </w:rPr>
        <w:t>]</w:t>
      </w:r>
    </w:p>
    <w:p w:rsidR="00786476" w:rsidRPr="00FB3C41" w:rsidRDefault="00C5783F"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w:t>
      </w:r>
      <w:r w:rsidR="00D66AA4" w:rsidRPr="007A44A1">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sidR="00D66AA4" w:rsidRPr="007A44A1">
        <w:rPr>
          <w:rFonts w:cs="Arial"/>
          <w:sz w:val="22"/>
          <w:szCs w:val="22"/>
          <w:lang w:val="en-US" w:eastAsia="en-GB"/>
        </w:rPr>
        <w:t>undermined</w:t>
      </w:r>
      <w:r w:rsidR="00D66AA4" w:rsidRPr="007A44A1">
        <w:rPr>
          <w:sz w:val="22"/>
          <w:szCs w:val="22"/>
        </w:rPr>
        <w:t xml:space="preserve">. Personal Data </w:t>
      </w:r>
      <w:r w:rsidR="007A44A1" w:rsidRPr="007A44A1">
        <w:rPr>
          <w:sz w:val="22"/>
          <w:szCs w:val="22"/>
        </w:rPr>
        <w:t>is transferred out of the EEA it is</w:t>
      </w:r>
      <w:r w:rsidR="00D66AA4" w:rsidRPr="007A44A1">
        <w:rPr>
          <w:sz w:val="22"/>
          <w:szCs w:val="22"/>
        </w:rPr>
        <w:t xml:space="preserve"> transmi</w:t>
      </w:r>
      <w:r w:rsidR="007A44A1" w:rsidRPr="007A44A1">
        <w:rPr>
          <w:sz w:val="22"/>
          <w:szCs w:val="22"/>
        </w:rPr>
        <w:t>t</w:t>
      </w:r>
      <w:r w:rsidR="00D66AA4" w:rsidRPr="007A44A1">
        <w:rPr>
          <w:sz w:val="22"/>
          <w:szCs w:val="22"/>
        </w:rPr>
        <w:t>t</w:t>
      </w:r>
      <w:r w:rsidR="007A44A1" w:rsidRPr="007A44A1">
        <w:rPr>
          <w:sz w:val="22"/>
          <w:szCs w:val="22"/>
        </w:rPr>
        <w:t>ed, sent</w:t>
      </w:r>
      <w:r w:rsidR="00D66AA4" w:rsidRPr="007A44A1">
        <w:rPr>
          <w:sz w:val="22"/>
          <w:szCs w:val="22"/>
        </w:rPr>
        <w:t>, view</w:t>
      </w:r>
      <w:r w:rsidR="007A44A1" w:rsidRPr="007A44A1">
        <w:rPr>
          <w:sz w:val="22"/>
          <w:szCs w:val="22"/>
        </w:rPr>
        <w:t>ed</w:t>
      </w:r>
      <w:r w:rsidR="00D66AA4" w:rsidRPr="007A44A1">
        <w:rPr>
          <w:sz w:val="22"/>
          <w:szCs w:val="22"/>
        </w:rPr>
        <w:t xml:space="preserve"> or access</w:t>
      </w:r>
      <w:r w:rsidR="007A44A1" w:rsidRPr="007A44A1">
        <w:rPr>
          <w:sz w:val="22"/>
          <w:szCs w:val="22"/>
        </w:rPr>
        <w:t>ed</w:t>
      </w:r>
      <w:r w:rsidR="00D66AA4" w:rsidRPr="007A44A1">
        <w:rPr>
          <w:sz w:val="22"/>
          <w:szCs w:val="22"/>
        </w:rPr>
        <w:t xml:space="preserve"> in or to a different country.</w:t>
      </w:r>
    </w:p>
    <w:p w:rsidR="00FB3C41" w:rsidRPr="007A44A1"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lastRenderedPageBreak/>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Complaints will be dealt with in line with the School’s complaints policy </w:t>
      </w:r>
      <w:r w:rsidR="00963FE4">
        <w:rPr>
          <w:rFonts w:cs="Arial"/>
          <w:sz w:val="22"/>
          <w:szCs w:val="22"/>
          <w:lang w:eastAsia="en-GB"/>
        </w:rPr>
        <w:t xml:space="preserve">which is available on the school website or on request at any time.  </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1"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lastRenderedPageBreak/>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9E6AB4" w:rsidP="00387E34">
      <w:pPr>
        <w:keepLines/>
        <w:jc w:val="both"/>
        <w:rPr>
          <w:rFonts w:cs="Arial"/>
        </w:rPr>
      </w:pPr>
    </w:p>
    <w:sectPr w:rsidR="002E3731" w:rsidRPr="00387E34" w:rsidSect="00025489">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pPr>
      <w:pStyle w:val="Header"/>
    </w:pPr>
    <w:r>
      <w:t>SCHOOLS DATA PROTECTION POLICY</w:t>
    </w:r>
  </w:p>
  <w:p w:rsidR="004F758B" w:rsidRDefault="004F758B">
    <w:pPr>
      <w:pStyle w:val="Header"/>
    </w:pPr>
  </w:p>
  <w:p w:rsidR="004F758B" w:rsidRDefault="008348E5">
    <w:pPr>
      <w:pStyle w:val="Header"/>
    </w:pPr>
    <w:r>
      <w:t>Nov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A7D6C"/>
    <w:rsid w:val="002504F3"/>
    <w:rsid w:val="00261E36"/>
    <w:rsid w:val="00262495"/>
    <w:rsid w:val="002A7BA9"/>
    <w:rsid w:val="002E10CE"/>
    <w:rsid w:val="002F358C"/>
    <w:rsid w:val="002F6137"/>
    <w:rsid w:val="00352877"/>
    <w:rsid w:val="003678B8"/>
    <w:rsid w:val="00387E34"/>
    <w:rsid w:val="004256D7"/>
    <w:rsid w:val="00455738"/>
    <w:rsid w:val="004667C0"/>
    <w:rsid w:val="004A645B"/>
    <w:rsid w:val="004F0E1F"/>
    <w:rsid w:val="004F758B"/>
    <w:rsid w:val="0050600F"/>
    <w:rsid w:val="00514F13"/>
    <w:rsid w:val="0057284B"/>
    <w:rsid w:val="00593E5F"/>
    <w:rsid w:val="0072125B"/>
    <w:rsid w:val="007549E4"/>
    <w:rsid w:val="00786476"/>
    <w:rsid w:val="007A44A1"/>
    <w:rsid w:val="008348E5"/>
    <w:rsid w:val="00871C26"/>
    <w:rsid w:val="00884AEF"/>
    <w:rsid w:val="008A5C79"/>
    <w:rsid w:val="00921402"/>
    <w:rsid w:val="009233C7"/>
    <w:rsid w:val="00963FE4"/>
    <w:rsid w:val="00990640"/>
    <w:rsid w:val="009B7EFB"/>
    <w:rsid w:val="009E6AB4"/>
    <w:rsid w:val="00A05081"/>
    <w:rsid w:val="00A10C89"/>
    <w:rsid w:val="00A2024C"/>
    <w:rsid w:val="00A700C3"/>
    <w:rsid w:val="00A96DC1"/>
    <w:rsid w:val="00AD12B3"/>
    <w:rsid w:val="00AD6623"/>
    <w:rsid w:val="00B358E8"/>
    <w:rsid w:val="00B4001C"/>
    <w:rsid w:val="00BB0759"/>
    <w:rsid w:val="00BC1977"/>
    <w:rsid w:val="00C12753"/>
    <w:rsid w:val="00C20CB6"/>
    <w:rsid w:val="00C5783F"/>
    <w:rsid w:val="00D1142E"/>
    <w:rsid w:val="00D236DD"/>
    <w:rsid w:val="00D62BED"/>
    <w:rsid w:val="00D66AA4"/>
    <w:rsid w:val="00DC037A"/>
    <w:rsid w:val="00DE4BD0"/>
    <w:rsid w:val="00E03AA6"/>
    <w:rsid w:val="00E64523"/>
    <w:rsid w:val="00E67B48"/>
    <w:rsid w:val="00EA56DE"/>
    <w:rsid w:val="00EC24C1"/>
    <w:rsid w:val="00EF0556"/>
    <w:rsid w:val="00FA06A3"/>
    <w:rsid w:val="00FB233E"/>
    <w:rsid w:val="00FB3C41"/>
    <w:rsid w:val="00FE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i@ico.org.uk" TargetMode="External"/><Relationship Id="rId5" Type="http://schemas.openxmlformats.org/officeDocument/2006/relationships/settings" Target="settings.xml"/><Relationship Id="rId10" Type="http://schemas.openxmlformats.org/officeDocument/2006/relationships/hyperlink" Target="https://www.education-ni.gov.uk/publications/disposal-records-schedul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C481-05A7-41F8-A200-D538B3ED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2020-11-25T15:38:00Z</dcterms:created>
  <dcterms:modified xsi:type="dcterms:W3CDTF">2020-11-25T15:38:00Z</dcterms:modified>
</cp:coreProperties>
</file>